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36"/>
          <w:szCs w:val="36"/>
        </w:rPr>
      </w:pPr>
      <w:r>
        <w:rPr>
          <w:rFonts w:ascii="Times New Roman" w:hAnsi="Times New Roman"/>
          <w:sz w:val="36"/>
          <w:szCs w:val="36"/>
        </w:rPr>
      </w:r>
    </w:p>
    <w:p>
      <w:pPr>
        <w:pStyle w:val="Normal"/>
        <w:jc w:val="center"/>
        <w:rPr>
          <w:rFonts w:ascii="Times New Roman" w:hAnsi="Times New Roman"/>
          <w:sz w:val="36"/>
          <w:szCs w:val="36"/>
        </w:rPr>
      </w:pPr>
      <w:r>
        <w:rPr>
          <w:rFonts w:ascii="Times New Roman" w:hAnsi="Times New Roman"/>
          <w:sz w:val="36"/>
          <w:szCs w:val="36"/>
        </w:rPr>
      </w:r>
    </w:p>
    <w:p>
      <w:pPr>
        <w:pStyle w:val="Normal"/>
        <w:rPr>
          <w:rFonts w:ascii="Times New Roman" w:hAnsi="Times New Roman"/>
          <w:sz w:val="36"/>
          <w:szCs w:val="36"/>
        </w:rPr>
      </w:pPr>
      <w:r>
        <w:rPr>
          <w:rFonts w:ascii="Times New Roman" w:hAnsi="Times New Roman"/>
          <w:sz w:val="36"/>
          <w:szCs w:val="36"/>
        </w:rPr>
      </w:r>
    </w:p>
    <w:p>
      <w:pPr>
        <w:pStyle w:val="Normal"/>
        <w:rPr>
          <w:rFonts w:ascii="Times New Roman" w:hAnsi="Times New Roman"/>
          <w:color w:val="000000"/>
          <w:sz w:val="36"/>
          <w:szCs w:val="36"/>
        </w:rPr>
      </w:pPr>
      <w:r>
        <w:rPr>
          <w:rFonts w:ascii="Times New Roman" w:hAnsi="Times New Roman"/>
          <w:color w:val="000000"/>
          <w:sz w:val="36"/>
          <w:szCs w:val="36"/>
        </w:rPr>
        <mc:AlternateContent>
          <mc:Choice Requires="wps">
            <w:drawing>
              <wp:anchor behindDoc="0" distT="0" distB="0" distL="0" distR="0" simplePos="0" locked="0" layoutInCell="1" allowOverlap="1" relativeHeight="2">
                <wp:simplePos x="0" y="0"/>
                <wp:positionH relativeFrom="column">
                  <wp:posOffset>378460</wp:posOffset>
                </wp:positionH>
                <wp:positionV relativeFrom="paragraph">
                  <wp:posOffset>34290</wp:posOffset>
                </wp:positionV>
                <wp:extent cx="4855210" cy="1422400"/>
                <wp:effectExtent l="0" t="0" r="0" b="0"/>
                <wp:wrapSquare wrapText="bothSides"/>
                <wp:docPr id="1" name="Okvir2"/>
                <a:graphic xmlns:a="http://schemas.openxmlformats.org/drawingml/2006/main">
                  <a:graphicData uri="http://schemas.microsoft.com/office/word/2010/wordprocessingShape">
                    <wps:wsp>
                      <wps:cNvSpPr/>
                      <wps:spPr>
                        <a:xfrm>
                          <a:off x="0" y="0"/>
                          <a:ext cx="4854600" cy="1421640"/>
                        </a:xfrm>
                        <a:prstGeom prst="rect">
                          <a:avLst/>
                        </a:prstGeom>
                        <a:noFill/>
                        <a:ln w="22320">
                          <a:solidFill>
                            <a:srgbClr val="3465a4"/>
                          </a:solidFill>
                          <a:round/>
                        </a:ln>
                      </wps:spPr>
                      <wps:style>
                        <a:lnRef idx="0"/>
                        <a:fillRef idx="0"/>
                        <a:effectRef idx="0"/>
                        <a:fontRef idx="minor"/>
                      </wps:style>
                      <wps:txbx>
                        <w:txbxContent>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pPr>
                            <w:r>
                              <w:rPr>
                                <w:rFonts w:ascii="Times New Roman" w:hAnsi="Times New Roman"/>
                                <w:color w:val="000000"/>
                                <w:sz w:val="36"/>
                                <w:szCs w:val="36"/>
                              </w:rPr>
                              <w:t>OŠ MLJET</w:t>
                            </w:r>
                          </w:p>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pPr>
                            <w:r>
                              <w:rPr>
                                <w:rFonts w:ascii="Times New Roman" w:hAnsi="Times New Roman"/>
                                <w:color w:val="000000"/>
                                <w:sz w:val="36"/>
                                <w:szCs w:val="36"/>
                              </w:rPr>
                              <w:t>IZVJEŠĆE O RADU – ŠK.GOD. 2023./2024.</w:t>
                            </w:r>
                          </w:p>
                          <w:p>
                            <w:pPr>
                              <w:pStyle w:val="Normal"/>
                              <w:jc w:val="center"/>
                              <w:rPr/>
                            </w:pPr>
                            <w:r>
                              <w:rPr/>
                            </w:r>
                          </w:p>
                        </w:txbxContent>
                      </wps:txbx>
                      <wps:bodyPr lIns="54000" rIns="54000" tIns="54000" bIns="54000">
                        <a:noAutofit/>
                      </wps:bodyPr>
                    </wps:wsp>
                  </a:graphicData>
                </a:graphic>
              </wp:anchor>
            </w:drawing>
          </mc:Choice>
          <mc:Fallback>
            <w:pict>
              <v:rect id="shape_0" ID="Okvir2" stroked="t" style="position:absolute;margin-left:29.8pt;margin-top:2.7pt;width:382.2pt;height:111.9pt">
                <w10:wrap type="square"/>
                <v:fill o:detectmouseclick="t" on="false"/>
                <v:stroke color="#3465a4" weight="22320" joinstyle="round" endcap="flat"/>
                <v:textbox>
                  <w:txbxContent>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pPr>
                      <w:r>
                        <w:rPr>
                          <w:rFonts w:ascii="Times New Roman" w:hAnsi="Times New Roman"/>
                          <w:color w:val="000000"/>
                          <w:sz w:val="36"/>
                          <w:szCs w:val="36"/>
                        </w:rPr>
                        <w:t>OŠ MLJET</w:t>
                      </w:r>
                    </w:p>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pPr>
                      <w:r>
                        <w:rPr>
                          <w:rFonts w:ascii="Times New Roman" w:hAnsi="Times New Roman"/>
                          <w:color w:val="000000"/>
                          <w:sz w:val="36"/>
                          <w:szCs w:val="36"/>
                        </w:rPr>
                        <w:t>IZVJEŠĆE O RADU – ŠK.GOD. 2023./2024.</w:t>
                      </w:r>
                    </w:p>
                    <w:p>
                      <w:pPr>
                        <w:pStyle w:val="Normal"/>
                        <w:jc w:val="center"/>
                        <w:rPr/>
                      </w:pPr>
                      <w:r>
                        <w:rPr/>
                      </w:r>
                    </w:p>
                  </w:txbxContent>
                </v:textbox>
              </v:rect>
            </w:pict>
          </mc:Fallback>
        </mc:AlternateContent>
      </w:r>
    </w:p>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drawing>
          <wp:anchor behindDoc="0" distT="0" distB="0" distL="0" distR="0" simplePos="0" locked="0" layoutInCell="1" allowOverlap="1" relativeHeight="3">
            <wp:simplePos x="0" y="0"/>
            <wp:positionH relativeFrom="column">
              <wp:posOffset>116840</wp:posOffset>
            </wp:positionH>
            <wp:positionV relativeFrom="paragraph">
              <wp:posOffset>101600</wp:posOffset>
            </wp:positionV>
            <wp:extent cx="5689600" cy="3200400"/>
            <wp:effectExtent l="0" t="0" r="0" b="0"/>
            <wp:wrapSquare wrapText="largest"/>
            <wp:docPr id="3"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1" descr=""/>
                    <pic:cNvPicPr>
                      <a:picLocks noChangeAspect="1" noChangeArrowheads="1"/>
                    </pic:cNvPicPr>
                  </pic:nvPicPr>
                  <pic:blipFill>
                    <a:blip r:embed="rId2"/>
                    <a:stretch>
                      <a:fillRect/>
                    </a:stretch>
                  </pic:blipFill>
                  <pic:spPr bwMode="auto">
                    <a:xfrm>
                      <a:off x="0" y="0"/>
                      <a:ext cx="5689600" cy="3200400"/>
                    </a:xfrm>
                    <a:prstGeom prst="rect">
                      <a:avLst/>
                    </a:prstGeom>
                  </pic:spPr>
                </pic:pic>
              </a:graphicData>
            </a:graphic>
          </wp:anchor>
        </w:drawing>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 xml:space="preserve">                                                                              </w:t>
      </w:r>
    </w:p>
    <w:p>
      <w:pPr>
        <w:pStyle w:val="Normal"/>
        <w:jc w:val="right"/>
        <w:rPr>
          <w:rFonts w:ascii="Times New Roman" w:hAnsi="Times New Roman"/>
          <w:b/>
          <w:b/>
          <w:bCs/>
          <w:i/>
          <w:i/>
          <w:iCs/>
          <w:color w:val="000000"/>
          <w:sz w:val="24"/>
          <w:szCs w:val="24"/>
        </w:rPr>
      </w:pPr>
      <w:r>
        <w:rPr>
          <w:rFonts w:ascii="Open Sans;sans-serif" w:hAnsi="Open Sans;sans-serif"/>
          <w:b/>
          <w:bCs/>
          <w:i/>
          <w:iCs/>
          <w:caps w:val="false"/>
          <w:smallCaps w:val="false"/>
          <w:color w:val="000000"/>
          <w:spacing w:val="0"/>
          <w:sz w:val="17"/>
          <w:szCs w:val="24"/>
        </w:rPr>
        <w:t xml:space="preserve">Obrazovanje bi bilo mnogo učinkovitije kad bi njegova svrha bila osigurati da do trenutka napuštanja škole svaki dječak i djevojčica znaju koliko toga ne znaju i budu prožeti cjeloživotnom željom da to znaju. </w:t>
      </w:r>
    </w:p>
    <w:p>
      <w:pPr>
        <w:pStyle w:val="Normal"/>
        <w:jc w:val="right"/>
        <w:rPr>
          <w:rFonts w:ascii="Times New Roman" w:hAnsi="Times New Roman"/>
          <w:b/>
          <w:b/>
          <w:bCs/>
          <w:i/>
          <w:i/>
          <w:iCs/>
          <w:color w:val="000000"/>
          <w:sz w:val="24"/>
          <w:szCs w:val="24"/>
        </w:rPr>
      </w:pPr>
      <w:r>
        <w:rPr>
          <w:rFonts w:ascii="Open Sans;sans-serif" w:hAnsi="Open Sans;sans-serif"/>
          <w:b/>
          <w:bCs/>
          <w:i/>
          <w:iCs/>
          <w:caps w:val="false"/>
          <w:smallCaps w:val="false"/>
          <w:color w:val="000000"/>
          <w:spacing w:val="0"/>
          <w:sz w:val="17"/>
          <w:szCs w:val="24"/>
        </w:rPr>
        <w:t>-William Haley</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i/>
          <w:i/>
          <w:iCs/>
          <w:caps w:val="false"/>
          <w:smallCaps w:val="false"/>
          <w:color w:val="222222"/>
          <w:spacing w:val="0"/>
          <w:sz w:val="24"/>
          <w:szCs w:val="24"/>
        </w:rPr>
      </w:pPr>
      <w:r>
        <w:rPr>
          <w:rFonts w:ascii="Times New Roman" w:hAnsi="Times New Roman"/>
          <w:b/>
          <w:bCs/>
          <w:i/>
          <w:iCs/>
          <w:caps w:val="false"/>
          <w:smallCaps w:val="false"/>
          <w:color w:val="222222"/>
          <w:spacing w:val="0"/>
          <w:sz w:val="24"/>
          <w:szCs w:val="24"/>
        </w:rPr>
      </w:r>
    </w:p>
    <w:p>
      <w:pPr>
        <w:pStyle w:val="Sadraj1"/>
        <w:rPr/>
      </w:pPr>
      <w:hyperlink w:anchor="_Toc525230126">
        <w:r>
          <w:rPr>
            <w:rStyle w:val="Indeksirajvezu"/>
            <w:rFonts w:ascii="Times New Roman" w:hAnsi="Times New Roman"/>
            <w:b w:val="false"/>
            <w:bCs w:val="false"/>
            <w:sz w:val="24"/>
            <w:szCs w:val="24"/>
          </w:rPr>
          <w:t>OSNOVNI PODACI O ŠKOLI</w:t>
        </w:r>
        <w:r>
          <w:fldChar w:fldCharType="begin"/>
        </w:r>
        <w:r>
          <w:rPr>
            <w:rStyle w:val="ListLabel396"/>
          </w:rPr>
        </w:r>
        <w:r>
          <w:rPr>
            <w:rStyle w:val="ListLabel396"/>
          </w:rPr>
          <w:fldChar w:fldCharType="separate"/>
        </w:r>
        <w:bookmarkStart w:id="0" w:name="Bookmark"/>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1" w:name="Bookmark2"/>
        <w:bookmarkStart w:id="2" w:name="Bookmark1"/>
        <w:bookmarkEnd w:id="0"/>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3" w:name="Bookmark11"/>
        <w:bookmarkStart w:id="4" w:name="Bookmark21"/>
        <w:bookmarkStart w:id="5" w:name="Bookmark3"/>
        <w:bookmarkEnd w:id="1"/>
        <w:bookmarkEnd w:id="2"/>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6" w:name="Bookmark31"/>
        <w:bookmarkStart w:id="7" w:name="Bookmark211"/>
        <w:bookmarkStart w:id="8" w:name="Bookmark111"/>
        <w:bookmarkStart w:id="9" w:name="Bookmark4"/>
        <w:bookmarkEnd w:id="3"/>
        <w:bookmarkEnd w:id="4"/>
        <w:bookmarkEnd w:id="5"/>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10" w:name="Bookmark41"/>
        <w:bookmarkStart w:id="11" w:name="Bookmark1111"/>
        <w:bookmarkStart w:id="12" w:name="Bookmark2111"/>
        <w:bookmarkStart w:id="13" w:name="Bookmark311"/>
        <w:bookmarkStart w:id="14" w:name="Bookmark5"/>
        <w:bookmarkEnd w:id="6"/>
        <w:bookmarkEnd w:id="7"/>
        <w:bookmarkEnd w:id="8"/>
        <w:bookmarkEnd w:id="9"/>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15" w:name="Bookmark51"/>
        <w:bookmarkStart w:id="16" w:name="Bookmark3111"/>
        <w:bookmarkStart w:id="17" w:name="Bookmark21111"/>
        <w:bookmarkStart w:id="18" w:name="Bookmark11111"/>
        <w:bookmarkStart w:id="19" w:name="Bookmark411"/>
        <w:bookmarkStart w:id="20" w:name="Bookmark6"/>
        <w:bookmarkEnd w:id="10"/>
        <w:bookmarkEnd w:id="11"/>
        <w:bookmarkEnd w:id="12"/>
        <w:bookmarkEnd w:id="13"/>
        <w:bookmarkEnd w:id="14"/>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21" w:name="Bookmark61"/>
        <w:bookmarkStart w:id="22" w:name="Bookmark4111"/>
        <w:bookmarkStart w:id="23" w:name="Bookmark111111"/>
        <w:bookmarkStart w:id="24" w:name="Bookmark211111"/>
        <w:bookmarkStart w:id="25" w:name="Bookmark31111"/>
        <w:bookmarkStart w:id="26" w:name="Bookmark511"/>
        <w:bookmarkStart w:id="27" w:name="Bookmark7"/>
        <w:bookmarkEnd w:id="15"/>
        <w:bookmarkEnd w:id="16"/>
        <w:bookmarkEnd w:id="17"/>
        <w:bookmarkEnd w:id="18"/>
        <w:bookmarkEnd w:id="19"/>
        <w:bookmarkEnd w:id="20"/>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28" w:name="Bookmark71"/>
        <w:bookmarkStart w:id="29" w:name="Bookmark5111"/>
        <w:bookmarkStart w:id="30" w:name="Bookmark311111"/>
        <w:bookmarkStart w:id="31" w:name="Bookmark2111111"/>
        <w:bookmarkStart w:id="32" w:name="Bookmark1111111"/>
        <w:bookmarkStart w:id="33" w:name="Bookmark41111"/>
        <w:bookmarkStart w:id="34" w:name="Bookmark611"/>
        <w:bookmarkStart w:id="35" w:name="Bookmark8"/>
        <w:bookmarkEnd w:id="21"/>
        <w:bookmarkEnd w:id="22"/>
        <w:bookmarkEnd w:id="23"/>
        <w:bookmarkEnd w:id="24"/>
        <w:bookmarkEnd w:id="25"/>
        <w:bookmarkEnd w:id="26"/>
        <w:bookmarkEnd w:id="27"/>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36" w:name="Bookmark9"/>
        <w:bookmarkStart w:id="37" w:name="Bookmark81"/>
        <w:bookmarkStart w:id="38" w:name="Bookmark6111"/>
        <w:bookmarkStart w:id="39" w:name="Bookmark411111"/>
        <w:bookmarkStart w:id="40" w:name="Bookmark21111111"/>
        <w:bookmarkStart w:id="41" w:name="Bookmark11111111"/>
        <w:bookmarkStart w:id="42" w:name="Bookmark3111111"/>
        <w:bookmarkStart w:id="43" w:name="Bookmark51111"/>
        <w:bookmarkStart w:id="44" w:name="Bookmark711"/>
        <w:bookmarkEnd w:id="28"/>
        <w:bookmarkEnd w:id="29"/>
        <w:bookmarkEnd w:id="30"/>
        <w:bookmarkEnd w:id="31"/>
        <w:bookmarkEnd w:id="32"/>
        <w:bookmarkEnd w:id="33"/>
        <w:bookmarkEnd w:id="34"/>
        <w:bookmarkEnd w:id="35"/>
        <w:bookmarkEnd w:id="37"/>
        <w:bookmarkEnd w:id="38"/>
        <w:bookmarkEnd w:id="39"/>
        <w:bookmarkEnd w:id="40"/>
        <w:bookmarkEnd w:id="41"/>
        <w:bookmarkEnd w:id="42"/>
        <w:bookmarkEnd w:id="43"/>
        <w:bookmarkEnd w:id="44"/>
        <w:r>
          <w:rPr>
            <w:rStyle w:val="ListLabel396"/>
          </w:rPr>
        </w:r>
        <w:r>
          <w:rPr>
            <w:rStyle w:val="ListLabel396"/>
          </w:rPr>
        </w:r>
        <w:r>
          <w:rPr>
            <w:rStyle w:val="ListLabel396"/>
          </w:rPr>
          <w:fldChar w:fldCharType="end"/>
        </w:r>
        <w:bookmarkEnd w:id="36"/>
        <w:r>
          <w:rPr>
            <w:webHidden/>
          </w:rPr>
          <w:fldChar w:fldCharType="begin"/>
        </w:r>
        <w:r>
          <w:rPr>
            <w:webHidden/>
          </w:rPr>
          <w:instrText>PAGEREF _Toc525230126 \h</w:instrText>
        </w:r>
        <w:r>
          <w:rPr>
            <w:webHidden/>
          </w:rPr>
          <w:fldChar w:fldCharType="separate"/>
        </w:r>
        <w:r>
          <w:rPr>
            <w:rStyle w:val="Internetskapoveznica"/>
            <w:vanish/>
          </w:rPr>
          <w:fldChar w:fldCharType="begin"/>
        </w:r>
        <w:r>
          <w:rPr>
            <w:webHidden/>
          </w:rPr>
          <w:fldChar w:fldCharType="end"/>
        </w:r>
        <w:r>
          <w:rPr>
            <w:rStyle w:val="Internetskapoveznica"/>
            <w:vanish/>
          </w:rPr>
          <w:instrText> PAGEREF _Toc525230126 \h </w:instrText>
        </w:r>
        <w:r>
          <w:rPr>
            <w:rStyle w:val="Internetskapoveznica"/>
            <w:vanish/>
          </w:rPr>
          <w:fldChar w:fldCharType="separate"/>
        </w:r>
        <w:r>
          <w:rPr>
            <w:rStyle w:val="Internetskapoveznica"/>
            <w:vanish/>
          </w:rPr>
          <w:t>Greška: nije pronađen referentni izvor</w:t>
        </w:r>
        <w:r>
          <w:rPr>
            <w:rStyle w:val="Internetskapoveznica"/>
            <w:vanish/>
          </w:rPr>
          <w:fldChar w:fldCharType="end"/>
        </w:r>
      </w:hyperlink>
    </w:p>
    <w:p>
      <w:pPr>
        <w:pStyle w:val="Sadraj1"/>
        <w:rPr/>
      </w:pPr>
      <w:hyperlink w:anchor="_Toc525230127">
        <w:r>
          <w:rPr>
            <w:rStyle w:val="Indeksirajvezu"/>
            <w:rFonts w:ascii="Times New Roman" w:hAnsi="Times New Roman"/>
            <w:b w:val="false"/>
            <w:bCs w:val="false"/>
            <w:sz w:val="24"/>
            <w:szCs w:val="24"/>
          </w:rPr>
          <w:t>I.  UVJETI RADA</w:t>
        </w:r>
        <w:r>
          <w:fldChar w:fldCharType="begin"/>
        </w:r>
        <w:r>
          <w:rPr>
            <w:rStyle w:val="ListLabel396"/>
          </w:rPr>
        </w:r>
        <w:r>
          <w:rPr>
            <w:rStyle w:val="ListLabel396"/>
          </w:rPr>
          <w:fldChar w:fldCharType="separate"/>
        </w:r>
        <w:bookmarkStart w:id="45" w:name="Bookmark10"/>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46" w:name="Bookmark91"/>
        <w:bookmarkStart w:id="47" w:name="Bookmark12"/>
        <w:bookmarkEnd w:id="45"/>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48" w:name="Bookmark101"/>
        <w:bookmarkStart w:id="49" w:name="Bookmark811"/>
        <w:bookmarkStart w:id="50" w:name="Bookmark13"/>
        <w:bookmarkEnd w:id="46"/>
        <w:bookmarkEnd w:id="47"/>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51" w:name="Bookmark121"/>
        <w:bookmarkStart w:id="52" w:name="Bookmark7111"/>
        <w:bookmarkStart w:id="53" w:name="Bookmark911"/>
        <w:bookmarkStart w:id="54" w:name="Bookmark14"/>
        <w:bookmarkEnd w:id="48"/>
        <w:bookmarkEnd w:id="49"/>
        <w:bookmarkEnd w:id="50"/>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55" w:name="Bookmark131"/>
        <w:bookmarkStart w:id="56" w:name="Bookmark8111"/>
        <w:bookmarkStart w:id="57" w:name="Bookmark61111"/>
        <w:bookmarkStart w:id="58" w:name="Bookmark1011"/>
        <w:bookmarkStart w:id="59" w:name="Bookmark15"/>
        <w:bookmarkEnd w:id="51"/>
        <w:bookmarkEnd w:id="52"/>
        <w:bookmarkEnd w:id="53"/>
        <w:bookmarkEnd w:id="54"/>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60" w:name="Bookmark141"/>
        <w:bookmarkStart w:id="61" w:name="Bookmark9111"/>
        <w:bookmarkStart w:id="62" w:name="Bookmark511111"/>
        <w:bookmarkStart w:id="63" w:name="Bookmark71111"/>
        <w:bookmarkStart w:id="64" w:name="Bookmark1211"/>
        <w:bookmarkStart w:id="65" w:name="Bookmark16"/>
        <w:bookmarkEnd w:id="55"/>
        <w:bookmarkEnd w:id="56"/>
        <w:bookmarkEnd w:id="57"/>
        <w:bookmarkEnd w:id="58"/>
        <w:bookmarkEnd w:id="59"/>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66" w:name="Bookmark151"/>
        <w:bookmarkStart w:id="67" w:name="Bookmark10111"/>
        <w:bookmarkStart w:id="68" w:name="Bookmark611111"/>
        <w:bookmarkStart w:id="69" w:name="Bookmark4111111"/>
        <w:bookmarkStart w:id="70" w:name="Bookmark81111"/>
        <w:bookmarkStart w:id="71" w:name="Bookmark1311"/>
        <w:bookmarkStart w:id="72" w:name="Bookmark17"/>
        <w:bookmarkEnd w:id="60"/>
        <w:bookmarkEnd w:id="61"/>
        <w:bookmarkEnd w:id="62"/>
        <w:bookmarkEnd w:id="63"/>
        <w:bookmarkEnd w:id="64"/>
        <w:bookmarkEnd w:id="65"/>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73" w:name="Bookmark161"/>
        <w:bookmarkStart w:id="74" w:name="Bookmark12111"/>
        <w:bookmarkStart w:id="75" w:name="Bookmark711111"/>
        <w:bookmarkStart w:id="76" w:name="Bookmark31111111"/>
        <w:bookmarkStart w:id="77" w:name="Bookmark5111111"/>
        <w:bookmarkStart w:id="78" w:name="Bookmark91111"/>
        <w:bookmarkStart w:id="79" w:name="Bookmark1411"/>
        <w:bookmarkStart w:id="80" w:name="Bookmark18"/>
        <w:bookmarkEnd w:id="66"/>
        <w:bookmarkEnd w:id="67"/>
        <w:bookmarkEnd w:id="68"/>
        <w:bookmarkEnd w:id="69"/>
        <w:bookmarkEnd w:id="70"/>
        <w:bookmarkEnd w:id="71"/>
        <w:bookmarkEnd w:id="72"/>
        <w:r>
          <w:rPr>
            <w:rStyle w:val="ListLabel396"/>
          </w:rPr>
        </w:r>
        <w:r>
          <w:rPr>
            <w:rStyle w:val="ListLabel396"/>
          </w:rPr>
        </w:r>
        <w:r>
          <w:rPr>
            <w:rStyle w:val="ListLabel396"/>
          </w:rPr>
          <w:fldChar w:fldCharType="end"/>
        </w:r>
        <w:r>
          <w:fldChar w:fldCharType="begin"/>
        </w:r>
        <w:r>
          <w:rPr>
            <w:rStyle w:val="ListLabel396"/>
          </w:rPr>
        </w:r>
        <w:r>
          <w:rPr>
            <w:rStyle w:val="ListLabel396"/>
          </w:rPr>
          <w:fldChar w:fldCharType="separate"/>
        </w:r>
        <w:bookmarkStart w:id="81" w:name="Bookmark19"/>
        <w:bookmarkStart w:id="82" w:name="Bookmark171"/>
        <w:bookmarkStart w:id="83" w:name="Bookmark13111"/>
        <w:bookmarkStart w:id="84" w:name="Bookmark811111"/>
        <w:bookmarkStart w:id="85" w:name="Bookmark41111111"/>
        <w:bookmarkStart w:id="86" w:name="Bookmark111111111"/>
        <w:bookmarkStart w:id="87" w:name="Bookmark6111111"/>
        <w:bookmarkStart w:id="88" w:name="Bookmark101111"/>
        <w:bookmarkStart w:id="89" w:name="Bookmark1511"/>
        <w:bookmarkEnd w:id="73"/>
        <w:bookmarkEnd w:id="74"/>
        <w:bookmarkEnd w:id="75"/>
        <w:bookmarkEnd w:id="76"/>
        <w:bookmarkEnd w:id="77"/>
        <w:bookmarkEnd w:id="78"/>
        <w:bookmarkEnd w:id="79"/>
        <w:bookmarkEnd w:id="80"/>
        <w:bookmarkEnd w:id="82"/>
        <w:bookmarkEnd w:id="83"/>
        <w:bookmarkEnd w:id="84"/>
        <w:bookmarkEnd w:id="85"/>
        <w:bookmarkEnd w:id="86"/>
        <w:bookmarkEnd w:id="87"/>
        <w:bookmarkEnd w:id="88"/>
        <w:bookmarkEnd w:id="89"/>
        <w:r>
          <w:rPr>
            <w:rStyle w:val="ListLabel396"/>
          </w:rPr>
        </w:r>
        <w:r>
          <w:rPr>
            <w:rStyle w:val="ListLabel396"/>
          </w:rPr>
        </w:r>
        <w:r>
          <w:rPr>
            <w:rStyle w:val="ListLabel396"/>
          </w:rPr>
          <w:fldChar w:fldCharType="end"/>
        </w:r>
        <w:bookmarkEnd w:id="81"/>
        <w:r>
          <w:rPr>
            <w:webHidden/>
          </w:rPr>
          <w:fldChar w:fldCharType="begin"/>
        </w:r>
        <w:r>
          <w:rPr>
            <w:webHidden/>
          </w:rPr>
          <w:instrText>PAGEREF _Toc525230127 \h</w:instrText>
        </w:r>
        <w:r>
          <w:rPr>
            <w:webHidden/>
          </w:rPr>
          <w:fldChar w:fldCharType="separate"/>
        </w:r>
        <w:r>
          <w:rPr>
            <w:rStyle w:val="Internetskapoveznica"/>
            <w:vanish/>
          </w:rPr>
          <w:fldChar w:fldCharType="begin"/>
        </w:r>
        <w:r>
          <w:rPr>
            <w:webHidden/>
          </w:rPr>
          <w:fldChar w:fldCharType="end"/>
        </w:r>
        <w:r>
          <w:rPr>
            <w:rStyle w:val="Internetskapoveznica"/>
            <w:vanish/>
          </w:rPr>
          <w:instrText> PAGEREF _Toc525230127 \h </w:instrText>
        </w:r>
        <w:r>
          <w:rPr>
            <w:rStyle w:val="Internetskapoveznica"/>
            <w:vanish/>
          </w:rPr>
          <w:fldChar w:fldCharType="separate"/>
        </w:r>
        <w:r>
          <w:rPr>
            <w:rStyle w:val="Internetskapoveznica"/>
            <w:vanish/>
          </w:rPr>
          <w:t>4</w:t>
        </w:r>
        <w:r>
          <w:rPr>
            <w:rStyle w:val="Internetskapoveznica"/>
            <w:vanish/>
          </w:rPr>
          <w:fldChar w:fldCharType="end"/>
        </w:r>
      </w:hyperlink>
    </w:p>
    <w:p>
      <w:pPr>
        <w:pStyle w:val="Normal"/>
        <w:numPr>
          <w:ilvl w:val="1"/>
          <w:numId w:val="1"/>
        </w:numPr>
        <w:jc w:val="both"/>
        <w:rPr/>
      </w:pPr>
      <w:r>
        <w:rPr>
          <w:rFonts w:ascii="Times New Roman" w:hAnsi="Times New Roman"/>
          <w:b w:val="false"/>
          <w:bCs w:val="false"/>
          <w:vanish w:val="false"/>
          <w:sz w:val="24"/>
          <w:szCs w:val="24"/>
        </w:rPr>
        <w:t>Podaci o školskom području</w:t>
      </w:r>
    </w:p>
    <w:p>
      <w:pPr>
        <w:pStyle w:val="Normal"/>
        <w:numPr>
          <w:ilvl w:val="0"/>
          <w:numId w:val="0"/>
        </w:numPr>
        <w:ind w:left="420" w:right="0" w:hanging="0"/>
        <w:jc w:val="both"/>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r>
    </w:p>
    <w:p>
      <w:pPr>
        <w:pStyle w:val="Sadraj1"/>
        <w:rPr/>
      </w:pPr>
      <w:hyperlink w:anchor="_Toc525230128">
        <w:r>
          <w:rPr>
            <w:rStyle w:val="Indeksirajvezu"/>
            <w:rFonts w:ascii="Times New Roman" w:hAnsi="Times New Roman"/>
            <w:b w:val="false"/>
            <w:bCs w:val="false"/>
            <w:sz w:val="24"/>
            <w:szCs w:val="24"/>
          </w:rPr>
          <w:t xml:space="preserve">II.  </w:t>
        </w:r>
      </w:hyperlink>
      <w:r>
        <w:rPr>
          <w:rFonts w:ascii="Times New Roman" w:hAnsi="Times New Roman"/>
          <w:b w:val="false"/>
          <w:bCs w:val="false"/>
          <w:sz w:val="24"/>
          <w:szCs w:val="24"/>
        </w:rPr>
        <w:t>GODIŠNJI KALENDAR RADA ŠKOLE</w:t>
      </w:r>
      <w:r>
        <w:fldChar w:fldCharType="begin"/>
      </w:r>
      <w:r>
        <w:rPr/>
      </w:r>
      <w:r>
        <w:rPr/>
        <w:fldChar w:fldCharType="separate"/>
      </w:r>
      <w:bookmarkStart w:id="90" w:name="Bookmark20"/>
      <w:r>
        <w:rPr/>
      </w:r>
      <w:r>
        <w:rPr/>
      </w:r>
      <w:r>
        <w:rPr/>
        <w:fldChar w:fldCharType="end"/>
      </w:r>
      <w:r>
        <w:fldChar w:fldCharType="begin"/>
      </w:r>
      <w:r>
        <w:rPr/>
      </w:r>
      <w:r>
        <w:rPr/>
        <w:fldChar w:fldCharType="separate"/>
      </w:r>
      <w:bookmarkStart w:id="91" w:name="Bookmark181"/>
      <w:bookmarkStart w:id="92" w:name="Bookmark22"/>
      <w:bookmarkEnd w:id="90"/>
      <w:r>
        <w:rPr/>
      </w:r>
      <w:r>
        <w:rPr/>
      </w:r>
      <w:r>
        <w:rPr/>
        <w:fldChar w:fldCharType="end"/>
      </w:r>
      <w:r>
        <w:fldChar w:fldCharType="begin"/>
      </w:r>
      <w:r>
        <w:rPr/>
      </w:r>
      <w:r>
        <w:rPr/>
        <w:fldChar w:fldCharType="separate"/>
      </w:r>
      <w:bookmarkStart w:id="93" w:name="Bookmark191"/>
      <w:bookmarkStart w:id="94" w:name="Bookmark1611"/>
      <w:bookmarkStart w:id="95" w:name="Bookmark23"/>
      <w:bookmarkEnd w:id="91"/>
      <w:bookmarkEnd w:id="92"/>
      <w:r>
        <w:rPr/>
      </w:r>
      <w:r>
        <w:rPr/>
      </w:r>
      <w:r>
        <w:rPr/>
        <w:fldChar w:fldCharType="end"/>
      </w:r>
      <w:r>
        <w:fldChar w:fldCharType="begin"/>
      </w:r>
      <w:r>
        <w:rPr/>
      </w:r>
      <w:r>
        <w:rPr/>
        <w:fldChar w:fldCharType="separate"/>
      </w:r>
      <w:bookmarkStart w:id="96" w:name="Bookmark201"/>
      <w:bookmarkStart w:id="97" w:name="Bookmark14111"/>
      <w:bookmarkStart w:id="98" w:name="Bookmark1711"/>
      <w:bookmarkStart w:id="99" w:name="Bookmark24"/>
      <w:bookmarkEnd w:id="93"/>
      <w:bookmarkEnd w:id="94"/>
      <w:bookmarkEnd w:id="95"/>
      <w:r>
        <w:rPr/>
      </w:r>
      <w:r>
        <w:rPr/>
      </w:r>
      <w:r>
        <w:rPr/>
        <w:fldChar w:fldCharType="end"/>
      </w:r>
      <w:r>
        <w:fldChar w:fldCharType="begin"/>
      </w:r>
      <w:r>
        <w:rPr/>
      </w:r>
      <w:r>
        <w:rPr/>
        <w:fldChar w:fldCharType="separate"/>
      </w:r>
      <w:bookmarkStart w:id="100" w:name="Bookmark221"/>
      <w:bookmarkStart w:id="101" w:name="Bookmark15111"/>
      <w:bookmarkStart w:id="102" w:name="Bookmark121111"/>
      <w:bookmarkStart w:id="103" w:name="Bookmark1811"/>
      <w:bookmarkStart w:id="104" w:name="Bookmark25"/>
      <w:bookmarkEnd w:id="96"/>
      <w:bookmarkEnd w:id="97"/>
      <w:bookmarkEnd w:id="98"/>
      <w:bookmarkEnd w:id="99"/>
      <w:r>
        <w:rPr/>
      </w:r>
      <w:r>
        <w:rPr/>
      </w:r>
      <w:r>
        <w:rPr/>
        <w:fldChar w:fldCharType="end"/>
      </w:r>
      <w:hyperlink w:anchor="_Toc525230128">
        <w:bookmarkStart w:id="105" w:name="Bookmark231"/>
        <w:bookmarkStart w:id="106" w:name="Bookmark16111"/>
        <w:bookmarkStart w:id="107" w:name="Bookmark911111"/>
        <w:bookmarkStart w:id="108" w:name="Bookmark131111"/>
        <w:bookmarkStart w:id="109" w:name="Bookmark1911"/>
        <w:bookmarkStart w:id="110" w:name="Bookmark17111"/>
        <w:bookmarkStart w:id="111" w:name="Bookmark1011111"/>
        <w:bookmarkStart w:id="112" w:name="Bookmark7111111"/>
        <w:bookmarkStart w:id="113" w:name="Bookmark141111"/>
        <w:bookmarkStart w:id="114" w:name="Bookmark1211111"/>
        <w:bookmarkStart w:id="115" w:name="Bookmark51111111"/>
        <w:bookmarkStart w:id="116" w:name="Bookmark8111111"/>
        <w:bookmarkStart w:id="117" w:name="Bookmark211111111"/>
        <w:bookmarkStart w:id="118" w:name="Bookmark6111111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webHidden/>
          </w:rPr>
          <w:fldChar w:fldCharType="begin"/>
        </w:r>
        <w:r>
          <w:rPr>
            <w:webHidden/>
          </w:rPr>
          <w:instrText>PAGEREF _Toc525230128 \h</w:instrText>
        </w:r>
        <w:r>
          <w:rPr>
            <w:webHidden/>
          </w:rPr>
          <w:fldChar w:fldCharType="separate"/>
        </w:r>
        <w:r>
          <w:rPr>
            <w:rStyle w:val="Internetskapoveznica"/>
            <w:vanish/>
          </w:rPr>
          <w:fldChar w:fldCharType="begin"/>
        </w:r>
        <w:r>
          <w:rPr>
            <w:webHidden/>
          </w:rPr>
          <w:fldChar w:fldCharType="end"/>
        </w:r>
        <w:r>
          <w:rPr>
            <w:rStyle w:val="Internetskapoveznica"/>
            <w:vanish/>
          </w:rPr>
          <w:instrText> PAGEREF _Toc525230128 \h </w:instrText>
        </w:r>
        <w:r>
          <w:rPr>
            <w:rStyle w:val="Internetskapoveznica"/>
            <w:vanish/>
          </w:rPr>
          <w:fldChar w:fldCharType="separate"/>
        </w:r>
        <w:r>
          <w:rPr>
            <w:rStyle w:val="Internetskapoveznica"/>
            <w:vanish/>
          </w:rPr>
          <w:t>5</w:t>
        </w:r>
        <w:r>
          <w:rPr>
            <w:rStyle w:val="Internetskapoveznica"/>
            <w:vanish/>
          </w:rPr>
          <w:fldChar w:fldCharType="end"/>
        </w:r>
      </w:hyperlink>
      <w:r>
        <w:fldChar w:fldCharType="begin"/>
      </w:r>
      <w:r>
        <w:rPr/>
      </w:r>
      <w:r>
        <w:rPr/>
        <w:fldChar w:fldCharType="separate"/>
      </w:r>
      <w:bookmarkStart w:id="119" w:name="Bookmark26"/>
      <w:r>
        <w:rPr/>
      </w:r>
      <w:r>
        <w:rPr/>
      </w:r>
      <w:r>
        <w:rPr/>
        <w:fldChar w:fldCharType="end"/>
      </w:r>
      <w:bookmarkStart w:id="120" w:name="Bookmark2011"/>
      <w:bookmarkStart w:id="121" w:name="Bookmark151111"/>
      <w:bookmarkStart w:id="122" w:name="Bookmark18111"/>
      <w:bookmarkStart w:id="123" w:name="Bookmark241"/>
      <w:bookmarkEnd w:id="119"/>
      <w:bookmarkEnd w:id="120"/>
      <w:bookmarkEnd w:id="121"/>
      <w:bookmarkEnd w:id="122"/>
      <w:bookmarkEnd w:id="123"/>
      <w:r>
        <w:rPr>
          <w:rStyle w:val="Internetskapoveznica"/>
          <w:vanish/>
        </w:rPr>
        <w:fldChar w:fldCharType="begin"/>
      </w:r>
      <w:r>
        <w:rPr>
          <w:rStyle w:val="Internetskapoveznica"/>
          <w:vanish/>
        </w:rPr>
        <w:instrText> PAGEREF _Toc525230128 \h </w:instrText>
      </w:r>
      <w:r>
        <w:rPr>
          <w:rStyle w:val="Internetskapoveznica"/>
          <w:vanish/>
        </w:rPr>
        <w:fldChar w:fldCharType="separate"/>
      </w:r>
      <w:r>
        <w:rPr>
          <w:rStyle w:val="Internetskapoveznica"/>
          <w:vanish/>
        </w:rPr>
        <w:t>5</w:t>
      </w:r>
      <w:r>
        <w:rPr>
          <w:rStyle w:val="Internetskapoveznica"/>
          <w:vanish/>
        </w:rPr>
        <w:fldChar w:fldCharType="end"/>
      </w:r>
    </w:p>
    <w:p>
      <w:pPr>
        <w:pStyle w:val="Sadraj1"/>
        <w:rPr/>
      </w:pPr>
      <w:hyperlink w:anchor="_Toc525230129">
        <w:r>
          <w:rPr>
            <w:rStyle w:val="Indeksirajvezu"/>
            <w:rFonts w:ascii="Times New Roman" w:hAnsi="Times New Roman"/>
            <w:b w:val="false"/>
            <w:bCs w:val="false"/>
            <w:sz w:val="24"/>
            <w:szCs w:val="24"/>
          </w:rPr>
          <w:t xml:space="preserve">III. </w:t>
        </w:r>
      </w:hyperlink>
      <w:r>
        <w:rPr>
          <w:rFonts w:ascii="Times New Roman" w:hAnsi="Times New Roman"/>
          <w:b w:val="false"/>
          <w:bCs w:val="false"/>
          <w:sz w:val="24"/>
          <w:szCs w:val="24"/>
        </w:rPr>
        <w:t>UČITELJSKI KADAR I OSTALI DJELATNICI</w:t>
      </w:r>
      <w:r>
        <w:fldChar w:fldCharType="begin"/>
      </w:r>
      <w:r>
        <w:rPr/>
      </w:r>
      <w:r>
        <w:rPr/>
        <w:fldChar w:fldCharType="separate"/>
      </w:r>
      <w:bookmarkStart w:id="124" w:name="Bookmark27"/>
      <w:r>
        <w:rPr/>
      </w:r>
      <w:r>
        <w:rPr/>
      </w:r>
      <w:r>
        <w:rPr/>
        <w:fldChar w:fldCharType="end"/>
      </w:r>
      <w:r>
        <w:fldChar w:fldCharType="begin"/>
      </w:r>
      <w:r>
        <w:rPr/>
      </w:r>
      <w:r>
        <w:rPr/>
        <w:fldChar w:fldCharType="separate"/>
      </w:r>
      <w:bookmarkStart w:id="125" w:name="Bookmark251"/>
      <w:bookmarkStart w:id="126" w:name="Bookmark28"/>
      <w:bookmarkEnd w:id="124"/>
      <w:r>
        <w:rPr/>
      </w:r>
      <w:r>
        <w:rPr/>
      </w:r>
      <w:r>
        <w:rPr/>
        <w:fldChar w:fldCharType="end"/>
      </w:r>
      <w:r>
        <w:fldChar w:fldCharType="begin"/>
      </w:r>
      <w:r>
        <w:rPr/>
      </w:r>
      <w:r>
        <w:rPr/>
        <w:fldChar w:fldCharType="separate"/>
      </w:r>
      <w:bookmarkStart w:id="127" w:name="Bookmark261"/>
      <w:bookmarkStart w:id="128" w:name="Bookmark2211"/>
      <w:bookmarkStart w:id="129" w:name="Bookmark29"/>
      <w:bookmarkEnd w:id="125"/>
      <w:bookmarkEnd w:id="126"/>
      <w:r>
        <w:rPr/>
      </w:r>
      <w:r>
        <w:rPr/>
      </w:r>
      <w:r>
        <w:rPr/>
        <w:fldChar w:fldCharType="end"/>
      </w:r>
      <w:r>
        <w:fldChar w:fldCharType="begin"/>
      </w:r>
      <w:r>
        <w:rPr/>
      </w:r>
      <w:r>
        <w:rPr/>
        <w:fldChar w:fldCharType="separate"/>
      </w:r>
      <w:bookmarkStart w:id="130" w:name="Bookmark271"/>
      <w:bookmarkStart w:id="131" w:name="Bookmark19111"/>
      <w:bookmarkStart w:id="132" w:name="Bookmark2311"/>
      <w:bookmarkStart w:id="133" w:name="Bookmark30"/>
      <w:bookmarkEnd w:id="127"/>
      <w:bookmarkEnd w:id="128"/>
      <w:bookmarkEnd w:id="129"/>
      <w:r>
        <w:rPr/>
      </w:r>
      <w:r>
        <w:rPr/>
      </w:r>
      <w:r>
        <w:rPr/>
        <w:fldChar w:fldCharType="end"/>
      </w:r>
      <w:r>
        <w:fldChar w:fldCharType="begin"/>
      </w:r>
      <w:r>
        <w:rPr/>
      </w:r>
      <w:r>
        <w:rPr/>
        <w:fldChar w:fldCharType="separate"/>
      </w:r>
      <w:bookmarkStart w:id="134" w:name="Bookmark281"/>
      <w:bookmarkStart w:id="135" w:name="Bookmark20111"/>
      <w:bookmarkStart w:id="136" w:name="Bookmark161111"/>
      <w:bookmarkStart w:id="137" w:name="Bookmark2411"/>
      <w:bookmarkStart w:id="138" w:name="Bookmark32"/>
      <w:bookmarkEnd w:id="130"/>
      <w:bookmarkEnd w:id="131"/>
      <w:bookmarkEnd w:id="132"/>
      <w:bookmarkEnd w:id="133"/>
      <w:r>
        <w:rPr/>
      </w:r>
      <w:r>
        <w:rPr/>
      </w:r>
      <w:r>
        <w:rPr/>
        <w:fldChar w:fldCharType="end"/>
      </w:r>
      <w:hyperlink w:anchor="_Toc525230129">
        <w:bookmarkStart w:id="139" w:name="Bookmark291"/>
        <w:bookmarkStart w:id="140" w:name="Bookmark22111"/>
        <w:bookmarkStart w:id="141" w:name="Bookmark1311111"/>
        <w:bookmarkStart w:id="142" w:name="Bookmark171111"/>
        <w:bookmarkStart w:id="143" w:name="Bookmark2511"/>
        <w:bookmarkStart w:id="144" w:name="Bookmark23111"/>
        <w:bookmarkStart w:id="145" w:name="Bookmark1411111"/>
        <w:bookmarkStart w:id="146" w:name="Bookmark9111111"/>
        <w:bookmarkStart w:id="147" w:name="Bookmark181111"/>
        <w:bookmarkStart w:id="148" w:name="Bookmark1511111"/>
        <w:bookmarkStart w:id="149" w:name="Bookmark71111111"/>
        <w:bookmarkStart w:id="150" w:name="Bookmark10111111"/>
        <w:bookmarkStart w:id="151" w:name="Bookmark311111111"/>
        <w:bookmarkStart w:id="152" w:name="Bookmark81111111"/>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webHidden/>
          </w:rPr>
          <w:fldChar w:fldCharType="begin"/>
        </w:r>
        <w:r>
          <w:rPr>
            <w:webHidden/>
          </w:rPr>
          <w:instrText>PAGEREF _Toc525230129 \h</w:instrText>
        </w:r>
        <w:r>
          <w:rPr>
            <w:webHidden/>
          </w:rPr>
          <w:fldChar w:fldCharType="separate"/>
        </w:r>
        <w:r>
          <w:rPr>
            <w:rStyle w:val="Internetskapoveznica"/>
            <w:vanish/>
          </w:rPr>
          <w:fldChar w:fldCharType="begin"/>
        </w:r>
        <w:r>
          <w:rPr>
            <w:webHidden/>
          </w:rPr>
          <w:fldChar w:fldCharType="end"/>
        </w:r>
        <w:r>
          <w:rPr>
            <w:rStyle w:val="Internetskapoveznica"/>
            <w:vanish/>
          </w:rPr>
          <w:instrText> PAGEREF _Toc525230129 \h </w:instrText>
        </w:r>
        <w:r>
          <w:rPr>
            <w:rStyle w:val="Internetskapoveznica"/>
            <w:vanish/>
          </w:rPr>
          <w:fldChar w:fldCharType="separate"/>
        </w:r>
        <w:r>
          <w:rPr>
            <w:rStyle w:val="Internetskapoveznica"/>
            <w:vanish/>
          </w:rPr>
          <w:t>10</w:t>
        </w:r>
        <w:r>
          <w:rPr>
            <w:rStyle w:val="Internetskapoveznica"/>
            <w:vanish/>
          </w:rPr>
          <w:fldChar w:fldCharType="end"/>
        </w:r>
      </w:hyperlink>
      <w:r>
        <w:fldChar w:fldCharType="begin"/>
      </w:r>
      <w:r>
        <w:rPr/>
      </w:r>
      <w:r>
        <w:rPr/>
        <w:fldChar w:fldCharType="separate"/>
      </w:r>
      <w:bookmarkStart w:id="153" w:name="Bookmark33"/>
      <w:r>
        <w:rPr/>
      </w:r>
      <w:r>
        <w:rPr/>
      </w:r>
      <w:r>
        <w:rPr/>
        <w:fldChar w:fldCharType="end"/>
      </w:r>
      <w:bookmarkStart w:id="154" w:name="Bookmark2611"/>
      <w:bookmarkStart w:id="155" w:name="Bookmark191111"/>
      <w:bookmarkStart w:id="156" w:name="Bookmark24111"/>
      <w:bookmarkStart w:id="157" w:name="Bookmark301"/>
      <w:bookmarkEnd w:id="153"/>
      <w:bookmarkEnd w:id="154"/>
      <w:bookmarkEnd w:id="155"/>
      <w:bookmarkEnd w:id="156"/>
      <w:bookmarkEnd w:id="157"/>
      <w:r>
        <w:rPr>
          <w:rStyle w:val="Internetskapoveznica"/>
          <w:vanish/>
        </w:rPr>
        <w:fldChar w:fldCharType="begin"/>
      </w:r>
      <w:r>
        <w:rPr>
          <w:rStyle w:val="Internetskapoveznica"/>
          <w:vanish/>
        </w:rPr>
        <w:instrText> PAGEREF _Toc525230129 \h </w:instrText>
      </w:r>
      <w:r>
        <w:rPr>
          <w:rStyle w:val="Internetskapoveznica"/>
          <w:vanish/>
        </w:rPr>
        <w:fldChar w:fldCharType="separate"/>
      </w:r>
      <w:r>
        <w:rPr>
          <w:rStyle w:val="Internetskapoveznica"/>
          <w:vanish/>
        </w:rPr>
        <w:t>10</w:t>
      </w:r>
      <w:r>
        <w:rPr>
          <w:rStyle w:val="Internetskapoveznica"/>
          <w:vanish/>
        </w:rPr>
        <w:fldChar w:fldCharType="end"/>
      </w:r>
    </w:p>
    <w:p>
      <w:pPr>
        <w:pStyle w:val="Normal"/>
        <w:rPr>
          <w:b w:val="false"/>
          <w:b w:val="false"/>
          <w:bCs w:val="false"/>
        </w:rPr>
      </w:pPr>
      <w:r>
        <w:rPr>
          <w:rFonts w:ascii="Times New Roman" w:hAnsi="Times New Roman"/>
          <w:b w:val="false"/>
          <w:bCs w:val="false"/>
          <w:vanish w:val="false"/>
          <w:sz w:val="24"/>
          <w:szCs w:val="24"/>
        </w:rPr>
        <w:t>3.1. Podaci o učiteljima/cama predmetna nastave</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3.2. Podaci o učiteljicama razredne nastave</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3.3. Podaci o ravnateljici, tajnici i računovođi</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3.4. Podaci o tehničkom osoblju</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3.5. Podaci o pripravnicima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3.6. Realizacija zdravstvene zaštite odgojno-obrazovnih i ostalih radnika škole</w:t>
      </w:r>
    </w:p>
    <w:p>
      <w:pPr>
        <w:pStyle w:val="Normal"/>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r>
    </w:p>
    <w:p>
      <w:pPr>
        <w:pStyle w:val="Sadraj1"/>
        <w:rPr/>
      </w:pPr>
      <w:hyperlink w:anchor="_Toc525230130">
        <w:r>
          <w:rPr>
            <w:rStyle w:val="Indeksirajvezu"/>
            <w:rFonts w:ascii="Times New Roman" w:hAnsi="Times New Roman"/>
            <w:b w:val="false"/>
            <w:bCs w:val="false"/>
            <w:sz w:val="24"/>
            <w:szCs w:val="24"/>
          </w:rPr>
          <w:t xml:space="preserve">IV. </w:t>
        </w:r>
      </w:hyperlink>
      <w:r>
        <w:rPr>
          <w:rFonts w:ascii="Times New Roman" w:hAnsi="Times New Roman"/>
          <w:b w:val="false"/>
          <w:bCs w:val="false"/>
          <w:sz w:val="24"/>
          <w:szCs w:val="24"/>
        </w:rPr>
        <w:t>ORGANIZACIJA RADA</w:t>
      </w:r>
    </w:p>
    <w:p>
      <w:pPr>
        <w:pStyle w:val="Sadraj1"/>
        <w:rPr/>
      </w:pPr>
      <w:r>
        <w:rPr>
          <w:rFonts w:ascii="Times New Roman" w:hAnsi="Times New Roman"/>
          <w:b w:val="false"/>
          <w:bCs w:val="false"/>
          <w:vanish w:val="false"/>
          <w:sz w:val="24"/>
          <w:szCs w:val="24"/>
        </w:rPr>
        <w:t>4.1. Podatci o učenicima, razrednim odjelima i organizaciji nastave na kraju školske godine</w:t>
      </w:r>
    </w:p>
    <w:p>
      <w:pPr>
        <w:pStyle w:val="Sadraj1"/>
        <w:rPr/>
      </w:pPr>
      <w:r>
        <w:rPr>
          <w:rFonts w:ascii="Times New Roman" w:hAnsi="Times New Roman"/>
          <w:b w:val="false"/>
          <w:bCs w:val="false"/>
          <w:vanish w:val="false"/>
          <w:color w:val="000000"/>
          <w:sz w:val="24"/>
          <w:szCs w:val="24"/>
        </w:rPr>
        <w:t>4.2. Primjereni oblik školovanja po razredima i oblicima</w:t>
      </w:r>
      <w:r>
        <w:rPr>
          <w:rFonts w:ascii="Times New Roman" w:hAnsi="Times New Roman"/>
          <w:b w:val="false"/>
          <w:bCs w:val="false"/>
          <w:vanish w:val="false"/>
          <w:color w:val="000000"/>
          <w:spacing w:val="1"/>
          <w:sz w:val="24"/>
          <w:szCs w:val="24"/>
        </w:rPr>
        <w:t xml:space="preserve"> </w:t>
      </w:r>
      <w:r>
        <w:rPr>
          <w:rFonts w:ascii="Times New Roman" w:hAnsi="Times New Roman"/>
          <w:b w:val="false"/>
          <w:bCs w:val="false"/>
          <w:vanish w:val="false"/>
          <w:color w:val="000000"/>
          <w:sz w:val="24"/>
          <w:szCs w:val="24"/>
        </w:rPr>
        <w:t>rada</w:t>
      </w:r>
    </w:p>
    <w:p>
      <w:pPr>
        <w:pStyle w:val="Sadraj1"/>
        <w:spacing w:lineRule="auto" w:line="240"/>
        <w:rPr/>
      </w:pPr>
      <w:r>
        <w:rPr>
          <w:rFonts w:ascii="Times New Roman" w:hAnsi="Times New Roman"/>
          <w:b w:val="false"/>
          <w:bCs w:val="false"/>
          <w:vanish w:val="false"/>
          <w:color w:val="000000"/>
          <w:sz w:val="24"/>
          <w:szCs w:val="24"/>
        </w:rPr>
        <w:t>4.3. Podaci o razrednicima</w:t>
      </w:r>
    </w:p>
    <w:p>
      <w:pPr>
        <w:pStyle w:val="Normal"/>
        <w:tabs>
          <w:tab w:val="clear" w:pos="709"/>
          <w:tab w:val="left" w:pos="1915" w:leader="none"/>
        </w:tabs>
        <w:spacing w:lineRule="exact" w:line="282" w:before="90" w:after="0"/>
        <w:ind w:left="0" w:right="0" w:hanging="0"/>
        <w:rPr>
          <w:rFonts w:ascii="Times New Roman" w:hAnsi="Times New Roman"/>
          <w:b w:val="false"/>
          <w:b w:val="false"/>
          <w:bCs w:val="false"/>
          <w:vanish w:val="false"/>
          <w:color w:val="000000"/>
          <w:sz w:val="24"/>
          <w:szCs w:val="24"/>
        </w:rPr>
      </w:pPr>
      <w:r>
        <w:rPr>
          <w:rFonts w:ascii="Times New Roman" w:hAnsi="Times New Roman"/>
          <w:b w:val="false"/>
          <w:bCs w:val="false"/>
          <w:vanish w:val="false"/>
          <w:color w:val="000000"/>
          <w:sz w:val="24"/>
          <w:szCs w:val="24"/>
        </w:rPr>
      </w:r>
    </w:p>
    <w:p>
      <w:pPr>
        <w:pStyle w:val="Sadraj1"/>
        <w:rPr/>
      </w:pPr>
      <w:hyperlink w:anchor="_Toc525230131">
        <w:r>
          <w:rPr>
            <w:rStyle w:val="Indeksirajvezu"/>
            <w:rFonts w:ascii="Times New Roman" w:hAnsi="Times New Roman"/>
            <w:b w:val="false"/>
            <w:bCs w:val="false"/>
            <w:sz w:val="24"/>
            <w:szCs w:val="24"/>
          </w:rPr>
          <w:t xml:space="preserve">V. </w:t>
        </w:r>
      </w:hyperlink>
      <w:r>
        <w:rPr>
          <w:rFonts w:ascii="Times New Roman" w:hAnsi="Times New Roman"/>
          <w:b w:val="false"/>
          <w:bCs w:val="false"/>
          <w:sz w:val="24"/>
          <w:szCs w:val="24"/>
        </w:rPr>
        <w:t>REALIZACIJA NASTAVNOG PLANA I PROGRAMA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5.1. Realizacija nastavnog plana i programa</w:t>
      </w:r>
    </w:p>
    <w:p>
      <w:pPr>
        <w:pStyle w:val="Normal"/>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5.2. Podaci o uspjehu, pedagoškim mjerama i izostancima učenika</w:t>
      </w:r>
    </w:p>
    <w:p>
      <w:pPr>
        <w:pStyle w:val="Normal"/>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5.3. Podaci o učenicima upućenim na dodatni rad</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5.4. Realizacija rada s učenicima s teškoćama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5.5. Podaci o izbornoj nastavi</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5.6. Podaci o dopunskoj nastavi - razredna nastava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5.7. Podaci o dodatnoj  nastavi - razredna nastava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5.8. Podaci o dopunskoj nastavi nastavi - predmetna nastava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5.9. Podaci o dodatnoj nastavi nastavi - predmetna nastava</w:t>
      </w:r>
    </w:p>
    <w:p>
      <w:pPr>
        <w:pStyle w:val="Normal"/>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5.10. Izvannastavne aktivnosti</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5.11. Izvanškolske aktivnosti</w:t>
      </w:r>
    </w:p>
    <w:p>
      <w:pPr>
        <w:pStyle w:val="Normal"/>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r>
    </w:p>
    <w:p>
      <w:pPr>
        <w:pStyle w:val="Sadraj1"/>
        <w:rPr/>
      </w:pPr>
      <w:hyperlink w:anchor="_Toc525230132">
        <w:r>
          <w:rPr>
            <w:rStyle w:val="Indeksirajvezu"/>
            <w:rFonts w:ascii="Times New Roman" w:hAnsi="Times New Roman"/>
            <w:b w:val="false"/>
            <w:bCs w:val="false"/>
            <w:sz w:val="24"/>
            <w:szCs w:val="24"/>
          </w:rPr>
          <w:t xml:space="preserve">VI. </w:t>
        </w:r>
      </w:hyperlink>
      <w:r>
        <w:rPr>
          <w:rFonts w:ascii="Times New Roman" w:hAnsi="Times New Roman"/>
          <w:b w:val="false"/>
          <w:bCs w:val="false"/>
          <w:sz w:val="24"/>
          <w:szCs w:val="24"/>
        </w:rPr>
        <w:t>KULTURNA I JAVNA DJELATNOST ŠKOLE</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6.1. Estetsko - ekološko uređenje životne i radne sredine</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6.2. Priredbe</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6.3. Projekti</w:t>
      </w:r>
    </w:p>
    <w:p>
      <w:pPr>
        <w:pStyle w:val="TableParagraph"/>
        <w:spacing w:lineRule="exact" w:line="282"/>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6.4. Izvanučionični sadržaji, izleti, ekskurzije, terenska nastava, edukativni programi i posjeti</w:t>
      </w:r>
    </w:p>
    <w:p>
      <w:pPr>
        <w:pStyle w:val="TableParagraph"/>
        <w:spacing w:lineRule="exact" w:line="282"/>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6.5. Natjecanja</w:t>
      </w:r>
    </w:p>
    <w:p>
      <w:pPr>
        <w:pStyle w:val="Normal"/>
        <w:spacing w:lineRule="exact" w:line="282"/>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6.6. Suradnja s društvenom sredinom</w:t>
      </w:r>
    </w:p>
    <w:p>
      <w:pPr>
        <w:pStyle w:val="Normal"/>
        <w:spacing w:lineRule="exact" w:line="282"/>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6.7. Suradnja s roditeljima</w:t>
      </w:r>
    </w:p>
    <w:p>
      <w:pPr>
        <w:pStyle w:val="Sadraj1"/>
        <w:rPr/>
      </w:pPr>
      <w:r>
        <w:fldChar w:fldCharType="begin"/>
      </w:r>
      <w:r>
        <w:rPr/>
      </w:r>
      <w:r>
        <w:rPr/>
        <w:fldChar w:fldCharType="separate"/>
      </w:r>
      <w:bookmarkStart w:id="158" w:name="Bookmark34"/>
      <w:r>
        <w:rPr/>
      </w:r>
      <w:r>
        <w:rPr/>
      </w:r>
      <w:r>
        <w:rPr/>
        <w:fldChar w:fldCharType="end"/>
      </w:r>
      <w:r>
        <w:fldChar w:fldCharType="begin"/>
      </w:r>
      <w:r>
        <w:rPr/>
      </w:r>
      <w:r>
        <w:rPr/>
        <w:fldChar w:fldCharType="separate"/>
      </w:r>
      <w:bookmarkStart w:id="159" w:name="Bookmark321"/>
      <w:bookmarkStart w:id="160" w:name="Bookmark35"/>
      <w:bookmarkEnd w:id="158"/>
      <w:r>
        <w:rPr/>
      </w:r>
      <w:r>
        <w:rPr/>
      </w:r>
      <w:r>
        <w:rPr/>
        <w:fldChar w:fldCharType="end"/>
      </w:r>
      <w:r>
        <w:fldChar w:fldCharType="begin"/>
      </w:r>
      <w:r>
        <w:rPr/>
      </w:r>
      <w:r>
        <w:rPr/>
        <w:fldChar w:fldCharType="separate"/>
      </w:r>
      <w:bookmarkStart w:id="161" w:name="Bookmark331"/>
      <w:bookmarkStart w:id="162" w:name="Bookmark2711"/>
      <w:bookmarkStart w:id="163" w:name="Bookmark36"/>
      <w:bookmarkEnd w:id="159"/>
      <w:bookmarkEnd w:id="160"/>
      <w:r>
        <w:rPr/>
      </w:r>
      <w:r>
        <w:rPr/>
      </w:r>
      <w:r>
        <w:rPr/>
        <w:fldChar w:fldCharType="end"/>
      </w:r>
      <w:r>
        <w:fldChar w:fldCharType="begin"/>
      </w:r>
      <w:r>
        <w:rPr/>
      </w:r>
      <w:r>
        <w:rPr/>
        <w:fldChar w:fldCharType="separate"/>
      </w:r>
      <w:bookmarkStart w:id="164" w:name="Bookmark341"/>
      <w:bookmarkStart w:id="165" w:name="Bookmark25111"/>
      <w:bookmarkStart w:id="166" w:name="Bookmark2811"/>
      <w:bookmarkStart w:id="167" w:name="Bookmark37"/>
      <w:bookmarkEnd w:id="161"/>
      <w:bookmarkEnd w:id="162"/>
      <w:bookmarkEnd w:id="163"/>
      <w:r>
        <w:rPr/>
      </w:r>
      <w:r>
        <w:rPr/>
      </w:r>
      <w:r>
        <w:rPr/>
        <w:fldChar w:fldCharType="end"/>
      </w:r>
      <w:hyperlink w:anchor="_Toc525230133">
        <w:bookmarkStart w:id="168" w:name="Bookmark1611111"/>
        <w:bookmarkStart w:id="169" w:name="Bookmark221111"/>
        <w:bookmarkStart w:id="170" w:name="Bookmark351"/>
        <w:bookmarkStart w:id="171" w:name="Bookmark2911"/>
        <w:bookmarkStart w:id="172" w:name="Bookmark26111"/>
        <w:bookmarkStart w:id="173" w:name="Bookmark201111"/>
        <w:bookmarkEnd w:id="164"/>
        <w:bookmarkEnd w:id="165"/>
        <w:bookmarkEnd w:id="166"/>
        <w:bookmarkEnd w:id="167"/>
        <w:bookmarkEnd w:id="172"/>
        <w:bookmarkEnd w:id="173"/>
        <w:r>
          <w:rPr>
            <w:rStyle w:val="Internetskapoveznica"/>
            <w:vanish/>
          </w:rPr>
          <w:fldChar w:fldCharType="begin"/>
        </w:r>
      </w:hyperlink>
      <w:r>
        <w:fldChar w:fldCharType="begin"/>
      </w:r>
      <w:r>
        <w:rPr/>
      </w:r>
      <w:r>
        <w:rPr/>
        <w:fldChar w:fldCharType="separate"/>
      </w:r>
      <w:bookmarkStart w:id="174" w:name="Bookmark38"/>
      <w:r>
        <w:rPr/>
      </w:r>
      <w:r>
        <w:rPr/>
        <w:instrText> PAGEREF _Toc525230133 \h </w:instrText>
      </w:r>
      <w:r>
        <w:rPr/>
        <w:fldChar w:fldCharType="separate"/>
      </w:r>
      <w:r>
        <w:rPr/>
        <w:t>22</w:t>
      </w:r>
      <w:r>
        <w:rPr/>
        <w:fldChar w:fldCharType="end"/>
      </w:r>
      <w:r>
        <w:rPr/>
      </w:r>
      <w:r>
        <w:rPr/>
        <w:fldChar w:fldCharType="end"/>
      </w:r>
      <w:r>
        <w:fldChar w:fldCharType="begin"/>
      </w:r>
      <w:r>
        <w:rPr/>
      </w:r>
      <w:r>
        <w:rPr/>
        <w:fldChar w:fldCharType="separate"/>
      </w:r>
      <w:bookmarkStart w:id="175" w:name="Bookmark361"/>
      <w:bookmarkStart w:id="176" w:name="Bookmark3211"/>
      <w:bookmarkStart w:id="177" w:name="Bookmark39"/>
      <w:bookmarkEnd w:id="170"/>
      <w:bookmarkEnd w:id="171"/>
      <w:bookmarkEnd w:id="174"/>
      <w:r>
        <w:rPr/>
      </w:r>
      <w:r>
        <w:rPr/>
      </w:r>
      <w:r>
        <w:rPr/>
        <w:fldChar w:fldCharType="end"/>
      </w:r>
      <w:r>
        <w:fldChar w:fldCharType="begin"/>
      </w:r>
      <w:r>
        <w:rPr/>
      </w:r>
      <w:r>
        <w:rPr/>
        <w:fldChar w:fldCharType="separate"/>
      </w:r>
      <w:bookmarkStart w:id="178" w:name="Bookmark27111"/>
      <w:bookmarkStart w:id="179" w:name="Bookmark371"/>
      <w:bookmarkStart w:id="180" w:name="Bookmark3011"/>
      <w:bookmarkStart w:id="181" w:name="Bookmark40"/>
      <w:bookmarkEnd w:id="175"/>
      <w:bookmarkEnd w:id="176"/>
      <w:bookmarkEnd w:id="177"/>
      <w:r>
        <w:rPr/>
      </w:r>
      <w:r>
        <w:rPr/>
      </w:r>
      <w:r>
        <w:rPr/>
        <w:fldChar w:fldCharType="end"/>
      </w:r>
      <w:bookmarkStart w:id="182" w:name="Bookmark28111"/>
      <w:bookmarkStart w:id="183" w:name="Bookmark1711111"/>
      <w:bookmarkStart w:id="184" w:name="Bookmark12111111"/>
      <w:bookmarkStart w:id="185" w:name="Bookmark231111"/>
      <w:bookmarkStart w:id="186" w:name="Bookmark3411"/>
      <w:bookmarkStart w:id="187" w:name="Bookmark1911111"/>
      <w:bookmarkStart w:id="188" w:name="Bookmark101111111"/>
      <w:bookmarkStart w:id="189" w:name="Bookmark411111111"/>
      <w:bookmarkStart w:id="190" w:name="Bookmark14111111"/>
      <w:bookmarkStart w:id="191" w:name="Bookmark251111"/>
      <w:bookmarkStart w:id="192" w:name="Bookmark29111"/>
      <w:bookmarkStart w:id="193" w:name="Bookmark1811111"/>
      <w:bookmarkStart w:id="194" w:name="Bookmark91111111"/>
      <w:bookmarkStart w:id="195" w:name="Bookmark13111111"/>
      <w:bookmarkStart w:id="196" w:name="Bookmark241111"/>
      <w:bookmarkStart w:id="197" w:name="Bookmark381"/>
      <w:bookmarkStart w:id="198" w:name="Bookmark3311"/>
      <w:bookmarkEnd w:id="168"/>
      <w:bookmarkEnd w:id="169"/>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Style w:val="Internetskapoveznica"/>
          <w:vanish/>
        </w:rPr>
        <w:fldChar w:fldCharType="begin"/>
      </w:r>
      <w:r>
        <w:rPr>
          <w:rStyle w:val="Internetskapoveznica"/>
          <w:vanish/>
        </w:rPr>
        <w:instrText> PAGEREF _Toc525230133 \h </w:instrText>
      </w:r>
      <w:r>
        <w:rPr>
          <w:rStyle w:val="Internetskapoveznica"/>
          <w:vanish/>
        </w:rPr>
        <w:fldChar w:fldCharType="separate"/>
      </w:r>
      <w:r>
        <w:rPr>
          <w:rStyle w:val="Internetskapoveznica"/>
          <w:vanish/>
        </w:rPr>
        <w:t>22</w:t>
      </w:r>
      <w:r>
        <w:rPr>
          <w:rStyle w:val="Internetskapoveznica"/>
          <w:vanish/>
        </w:rPr>
        <w:fldChar w:fldCharType="end"/>
      </w:r>
    </w:p>
    <w:p>
      <w:pPr>
        <w:pStyle w:val="Sadraj1"/>
        <w:rPr/>
      </w:pPr>
      <w:hyperlink w:anchor="_Toc525230134">
        <w:r>
          <w:rPr>
            <w:rStyle w:val="Indeksirajvezu"/>
            <w:rFonts w:ascii="Times New Roman" w:hAnsi="Times New Roman"/>
            <w:b w:val="false"/>
            <w:bCs w:val="false"/>
            <w:sz w:val="24"/>
            <w:szCs w:val="24"/>
          </w:rPr>
          <w:t>VII.</w:t>
        </w:r>
      </w:hyperlink>
      <w:r>
        <w:rPr>
          <w:rFonts w:ascii="Times New Roman" w:hAnsi="Times New Roman"/>
          <w:b w:val="false"/>
          <w:bCs w:val="false"/>
          <w:sz w:val="24"/>
          <w:szCs w:val="24"/>
        </w:rPr>
        <w:t xml:space="preserve"> ZDRAVSTVENA, SOCIJALNA I EKOLOŠKA ZAŠTITA UČENIKA</w:t>
      </w:r>
    </w:p>
    <w:p>
      <w:pPr>
        <w:pStyle w:val="Normal"/>
        <w:ind w:left="0" w:right="0" w:hanging="0"/>
        <w:rPr/>
      </w:pPr>
      <w:r>
        <w:rPr>
          <w:rFonts w:ascii="Times New Roman" w:hAnsi="Times New Roman"/>
          <w:b w:val="false"/>
          <w:bCs w:val="false"/>
          <w:sz w:val="24"/>
          <w:szCs w:val="24"/>
        </w:rPr>
        <w:t>7.1. Obvezni program cijepljenja</w:t>
      </w:r>
    </w:p>
    <w:p>
      <w:pPr>
        <w:pStyle w:val="Normal"/>
        <w:ind w:left="0" w:right="0" w:hanging="0"/>
        <w:rPr/>
      </w:pPr>
      <w:r>
        <w:rPr>
          <w:rFonts w:ascii="Times New Roman" w:hAnsi="Times New Roman"/>
          <w:b w:val="false"/>
          <w:bCs w:val="false"/>
          <w:sz w:val="24"/>
          <w:szCs w:val="24"/>
        </w:rPr>
        <w:t>7.2. Realizacija školskih preventivnih programa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Sadraj1"/>
        <w:rPr/>
      </w:pPr>
      <w:r>
        <w:rPr>
          <w:rFonts w:ascii="Times New Roman" w:hAnsi="Times New Roman"/>
          <w:b w:val="false"/>
          <w:bCs w:val="false"/>
          <w:vanish w:val="false"/>
          <w:sz w:val="24"/>
          <w:szCs w:val="24"/>
        </w:rPr>
        <w:t xml:space="preserve">VIII. PLAN INTERNOG I KOLEKTIVNOG STRUČNOG USAVRŠAVANJA DJELATNIKA </w:t>
      </w:r>
    </w:p>
    <w:p>
      <w:pPr>
        <w:pStyle w:val="Sadraj1"/>
        <w:rPr/>
      </w:pPr>
      <w:r>
        <w:rPr>
          <w:rStyle w:val="Indeksirajvezu"/>
          <w:rFonts w:ascii="Times New Roman" w:hAnsi="Times New Roman"/>
          <w:b w:val="false"/>
          <w:bCs w:val="false"/>
          <w:sz w:val="24"/>
          <w:szCs w:val="24"/>
        </w:rPr>
        <w:t>I</w:t>
      </w:r>
      <w:hyperlink w:anchor="_Toc525230135">
        <w:r>
          <w:rPr>
            <w:rStyle w:val="Indeksirajvezu"/>
            <w:rFonts w:ascii="Times New Roman" w:hAnsi="Times New Roman"/>
            <w:b w:val="false"/>
            <w:bCs w:val="false"/>
            <w:sz w:val="24"/>
            <w:szCs w:val="24"/>
          </w:rPr>
          <w:t xml:space="preserve">X. </w:t>
        </w:r>
      </w:hyperlink>
      <w:r>
        <w:rPr>
          <w:rFonts w:ascii="Times New Roman" w:hAnsi="Times New Roman"/>
          <w:b w:val="false"/>
          <w:bCs w:val="false"/>
          <w:sz w:val="24"/>
          <w:szCs w:val="24"/>
        </w:rPr>
        <w:t>STRUČNA TIJELA  ŠKOLE I TIJELA UPRAVLJANJA</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10.1. Rad učiteljskoga vijeća</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10.2. Rad razrednih vijeća</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10.3. Rad razrednika</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10.4. Rad školskog odbora</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10.5. Vijeće roditelja</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10.7. Rad stručnih suradnika</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10.7.1. Knjižničar</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10.7.2. Psiholog</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10.8. Ostvareni rad ravnateljice škole</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r>
    </w:p>
    <w:p>
      <w:pPr>
        <w:pStyle w:val="Normal"/>
        <w:rPr/>
      </w:pPr>
      <w:r>
        <w:rPr>
          <w:rFonts w:ascii="Times New Roman" w:hAnsi="Times New Roman"/>
          <w:b w:val="false"/>
          <w:bCs w:val="false"/>
          <w:vanish w:val="false"/>
          <w:sz w:val="24"/>
          <w:szCs w:val="24"/>
        </w:rPr>
        <w:t>X. SAMOVREDNOVANJE RADA</w:t>
      </w:r>
    </w:p>
    <w:p>
      <w:pPr>
        <w:pStyle w:val="Normal"/>
        <w:rPr>
          <w:vanish w:val="false"/>
        </w:rPr>
      </w:pPr>
      <w:r>
        <w:rPr>
          <w:vanish w:val="false"/>
        </w:rPr>
      </w:r>
    </w:p>
    <w:p>
      <w:pPr>
        <w:pStyle w:val="Normal"/>
        <w:rPr/>
      </w:pPr>
      <w:r>
        <w:rPr>
          <w:rFonts w:ascii="Times New Roman" w:hAnsi="Times New Roman"/>
          <w:b w:val="false"/>
          <w:bCs w:val="false"/>
          <w:vanish w:val="false"/>
          <w:sz w:val="24"/>
          <w:szCs w:val="24"/>
        </w:rPr>
        <w:t xml:space="preserve">XI. PRIJEDLOG MJERA ZA STVARANJE ODGOVARAJUĆIH UVJETA RADA I MJERA ZA UNAPREĐENJE ODGOJNO-OBRAZOVNOG RADA U IDUĆOJ ŠKOLSKOJ GODINI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tbl>
      <w:tblPr>
        <w:tblW w:w="9836" w:type="dxa"/>
        <w:jc w:val="left"/>
        <w:tblInd w:w="-108" w:type="dxa"/>
        <w:tblCellMar>
          <w:top w:w="0" w:type="dxa"/>
          <w:left w:w="108" w:type="dxa"/>
          <w:bottom w:w="0" w:type="dxa"/>
          <w:right w:w="108" w:type="dxa"/>
        </w:tblCellMar>
      </w:tblPr>
      <w:tblGrid>
        <w:gridCol w:w="9836"/>
      </w:tblGrid>
      <w:tr>
        <w:trPr/>
        <w:tc>
          <w:tcPr>
            <w:tcW w:w="9836" w:type="dxa"/>
            <w:tcBorders/>
            <w:shd w:fill="auto" w:val="clear"/>
          </w:tcPr>
          <w:p>
            <w:pPr>
              <w:pStyle w:val="Normal"/>
              <w:tabs>
                <w:tab w:val="clear" w:pos="709"/>
                <w:tab w:val="left" w:pos="5580" w:leader="none"/>
              </w:tabs>
              <w:rPr>
                <w:rFonts w:ascii="Times New Roman" w:hAnsi="Times New Roman"/>
                <w:i/>
                <w:i/>
                <w:iCs/>
                <w:sz w:val="24"/>
                <w:szCs w:val="24"/>
              </w:rPr>
            </w:pPr>
            <w:r>
              <w:rPr>
                <w:rFonts w:ascii="Times New Roman" w:hAnsi="Times New Roman"/>
                <w:i/>
                <w:iCs/>
                <w:w w:val="105"/>
                <w:sz w:val="24"/>
                <w:szCs w:val="24"/>
              </w:rPr>
              <w:t>NAZIV</w:t>
            </w:r>
            <w:r>
              <w:rPr>
                <w:rFonts w:ascii="Times New Roman" w:hAnsi="Times New Roman"/>
                <w:i/>
                <w:iCs/>
                <w:spacing w:val="-2"/>
                <w:w w:val="105"/>
                <w:sz w:val="24"/>
                <w:szCs w:val="24"/>
              </w:rPr>
              <w:t xml:space="preserve"> </w:t>
            </w:r>
            <w:r>
              <w:rPr>
                <w:rFonts w:ascii="Times New Roman" w:hAnsi="Times New Roman"/>
                <w:i/>
                <w:iCs/>
                <w:w w:val="105"/>
                <w:sz w:val="24"/>
                <w:szCs w:val="24"/>
              </w:rPr>
              <w:t>ŠKOLE</w:t>
              <w:tab/>
              <w:t>OSNOVNA ŠKOLA</w:t>
            </w:r>
            <w:r>
              <w:rPr>
                <w:rFonts w:ascii="Times New Roman" w:hAnsi="Times New Roman"/>
                <w:i/>
                <w:iCs/>
                <w:spacing w:val="-13"/>
                <w:w w:val="105"/>
                <w:sz w:val="24"/>
                <w:szCs w:val="24"/>
              </w:rPr>
              <w:t xml:space="preserve"> </w:t>
            </w:r>
            <w:r>
              <w:rPr>
                <w:rFonts w:ascii="Times New Roman" w:hAnsi="Times New Roman"/>
                <w:i/>
                <w:iCs/>
                <w:w w:val="105"/>
                <w:sz w:val="24"/>
                <w:szCs w:val="24"/>
              </w:rPr>
              <w:t>MLJET</w:t>
            </w:r>
          </w:p>
        </w:tc>
      </w:tr>
      <w:tr>
        <w:trPr/>
        <w:tc>
          <w:tcPr>
            <w:tcW w:w="9836" w:type="dxa"/>
            <w:tcBorders/>
            <w:shd w:fill="auto" w:val="clear"/>
          </w:tcPr>
          <w:p>
            <w:pPr>
              <w:pStyle w:val="Normal"/>
              <w:tabs>
                <w:tab w:val="clear" w:pos="709"/>
                <w:tab w:val="left" w:pos="5584" w:leader="none"/>
              </w:tabs>
              <w:spacing w:before="25" w:after="0"/>
              <w:rPr>
                <w:rFonts w:ascii="Times New Roman" w:hAnsi="Times New Roman"/>
                <w:i/>
                <w:i/>
                <w:iCs/>
                <w:sz w:val="24"/>
                <w:szCs w:val="24"/>
              </w:rPr>
            </w:pPr>
            <w:r>
              <w:rPr>
                <w:rFonts w:ascii="Times New Roman" w:hAnsi="Times New Roman"/>
                <w:i/>
                <w:iCs/>
                <w:w w:val="105"/>
                <w:sz w:val="24"/>
                <w:szCs w:val="24"/>
              </w:rPr>
              <w:t>ADRESA</w:t>
            </w:r>
            <w:r>
              <w:rPr>
                <w:rFonts w:ascii="Times New Roman" w:hAnsi="Times New Roman"/>
                <w:i/>
                <w:iCs/>
                <w:spacing w:val="-9"/>
                <w:w w:val="105"/>
                <w:sz w:val="24"/>
                <w:szCs w:val="24"/>
              </w:rPr>
              <w:t xml:space="preserve"> </w:t>
            </w:r>
            <w:r>
              <w:rPr>
                <w:rFonts w:ascii="Times New Roman" w:hAnsi="Times New Roman"/>
                <w:i/>
                <w:iCs/>
                <w:w w:val="105"/>
                <w:sz w:val="24"/>
                <w:szCs w:val="24"/>
              </w:rPr>
              <w:t>ŠKOLE</w:t>
              <w:tab/>
              <w:t>BABINO POLJE</w:t>
            </w:r>
            <w:r>
              <w:rPr>
                <w:rFonts w:ascii="Times New Roman" w:hAnsi="Times New Roman"/>
                <w:i/>
                <w:iCs/>
                <w:spacing w:val="-12"/>
                <w:w w:val="105"/>
                <w:sz w:val="24"/>
                <w:szCs w:val="24"/>
              </w:rPr>
              <w:t xml:space="preserve"> </w:t>
            </w:r>
            <w:r>
              <w:rPr>
                <w:rFonts w:ascii="Times New Roman" w:hAnsi="Times New Roman"/>
                <w:i/>
                <w:iCs/>
                <w:w w:val="105"/>
                <w:sz w:val="24"/>
                <w:szCs w:val="24"/>
              </w:rPr>
              <w:t>20225</w:t>
            </w:r>
          </w:p>
        </w:tc>
      </w:tr>
      <w:tr>
        <w:trPr/>
        <w:tc>
          <w:tcPr>
            <w:tcW w:w="9836" w:type="dxa"/>
            <w:tcBorders/>
            <w:shd w:fill="auto" w:val="clear"/>
          </w:tcPr>
          <w:p>
            <w:pPr>
              <w:pStyle w:val="Normal"/>
              <w:tabs>
                <w:tab w:val="clear" w:pos="709"/>
                <w:tab w:val="left" w:pos="5584" w:leader="none"/>
              </w:tabs>
              <w:spacing w:before="18" w:after="0"/>
              <w:rPr>
                <w:rFonts w:ascii="Times New Roman" w:hAnsi="Times New Roman"/>
                <w:i/>
                <w:i/>
                <w:iCs/>
                <w:sz w:val="24"/>
                <w:szCs w:val="24"/>
              </w:rPr>
            </w:pPr>
            <w:r>
              <w:rPr>
                <w:rFonts w:ascii="Times New Roman" w:hAnsi="Times New Roman"/>
                <w:i/>
                <w:iCs/>
                <w:sz w:val="24"/>
                <w:szCs w:val="24"/>
              </w:rPr>
              <w:t>ŽUPANIJA</w:t>
              <w:tab/>
              <w:t xml:space="preserve">DUBROVAČKO-NERETVANSKA </w:t>
            </w:r>
          </w:p>
        </w:tc>
      </w:tr>
      <w:tr>
        <w:trPr/>
        <w:tc>
          <w:tcPr>
            <w:tcW w:w="9836" w:type="dxa"/>
            <w:tcBorders/>
            <w:shd w:fill="auto" w:val="clear"/>
          </w:tcPr>
          <w:p>
            <w:pPr>
              <w:pStyle w:val="Normal"/>
              <w:tabs>
                <w:tab w:val="clear" w:pos="709"/>
                <w:tab w:val="left" w:pos="5580" w:leader="none"/>
              </w:tabs>
              <w:spacing w:before="25" w:after="0"/>
              <w:rPr>
                <w:rFonts w:ascii="Times New Roman" w:hAnsi="Times New Roman"/>
                <w:i/>
                <w:i/>
                <w:iCs/>
                <w:w w:val="105"/>
                <w:sz w:val="24"/>
                <w:szCs w:val="24"/>
              </w:rPr>
            </w:pPr>
            <w:r>
              <w:rPr>
                <w:rFonts w:ascii="Times New Roman" w:hAnsi="Times New Roman"/>
                <w:i/>
                <w:iCs/>
                <w:w w:val="105"/>
                <w:sz w:val="24"/>
                <w:szCs w:val="24"/>
              </w:rPr>
              <w:t>TELEFON</w:t>
              <w:tab/>
              <w:t>020/745-018, 745-270</w:t>
            </w:r>
          </w:p>
        </w:tc>
      </w:tr>
      <w:tr>
        <w:trPr/>
        <w:tc>
          <w:tcPr>
            <w:tcW w:w="9836" w:type="dxa"/>
            <w:tcBorders/>
            <w:shd w:fill="auto" w:val="clear"/>
          </w:tcPr>
          <w:p>
            <w:pPr>
              <w:pStyle w:val="Normal"/>
              <w:tabs>
                <w:tab w:val="clear" w:pos="709"/>
                <w:tab w:val="left" w:pos="5580" w:leader="none"/>
              </w:tabs>
              <w:spacing w:before="28" w:after="0"/>
              <w:rPr>
                <w:rFonts w:ascii="Times New Roman" w:hAnsi="Times New Roman"/>
                <w:i/>
                <w:i/>
                <w:iCs/>
                <w:sz w:val="24"/>
                <w:szCs w:val="24"/>
              </w:rPr>
            </w:pPr>
            <w:r>
              <w:rPr>
                <w:rFonts w:ascii="Times New Roman" w:hAnsi="Times New Roman"/>
                <w:i/>
                <w:iCs/>
                <w:w w:val="105"/>
                <w:sz w:val="24"/>
                <w:szCs w:val="24"/>
              </w:rPr>
              <w:t>FAX</w:t>
              <w:tab/>
              <w:t>020/745-402</w:t>
            </w:r>
          </w:p>
        </w:tc>
      </w:tr>
      <w:tr>
        <w:trPr/>
        <w:tc>
          <w:tcPr>
            <w:tcW w:w="9836" w:type="dxa"/>
            <w:tcBorders/>
            <w:shd w:fill="auto" w:val="clear"/>
          </w:tcPr>
          <w:p>
            <w:pPr>
              <w:pStyle w:val="Normal"/>
              <w:tabs>
                <w:tab w:val="clear" w:pos="709"/>
                <w:tab w:val="left" w:pos="5595" w:leader="none"/>
              </w:tabs>
              <w:spacing w:before="8" w:after="0"/>
              <w:rPr>
                <w:rFonts w:ascii="Times New Roman" w:hAnsi="Times New Roman"/>
                <w:i/>
                <w:i/>
                <w:iCs/>
                <w:sz w:val="24"/>
                <w:szCs w:val="24"/>
              </w:rPr>
            </w:pPr>
            <w:r>
              <w:rPr>
                <w:rFonts w:ascii="Times New Roman" w:hAnsi="Times New Roman"/>
                <w:i/>
                <w:iCs/>
                <w:sz w:val="24"/>
                <w:szCs w:val="24"/>
              </w:rPr>
              <w:t>INTERNETSKA</w:t>
            </w:r>
            <w:r>
              <w:rPr>
                <w:rFonts w:ascii="Times New Roman" w:hAnsi="Times New Roman"/>
                <w:i/>
                <w:iCs/>
                <w:spacing w:val="48"/>
                <w:sz w:val="24"/>
                <w:szCs w:val="24"/>
              </w:rPr>
              <w:t xml:space="preserve"> </w:t>
            </w:r>
            <w:r>
              <w:rPr>
                <w:rFonts w:ascii="Times New Roman" w:hAnsi="Times New Roman"/>
                <w:i/>
                <w:iCs/>
                <w:sz w:val="24"/>
                <w:szCs w:val="24"/>
              </w:rPr>
              <w:t>POŠTA</w:t>
              <w:tab/>
            </w:r>
            <w:r>
              <w:rPr>
                <w:rFonts w:ascii="Times New Roman" w:hAnsi="Times New Roman"/>
                <w:i/>
                <w:iCs/>
                <w:w w:val="95"/>
                <w:sz w:val="24"/>
                <w:szCs w:val="24"/>
              </w:rPr>
              <w:t>ured</w:t>
            </w:r>
            <w:r>
              <w:rPr>
                <w:rFonts w:ascii="Times New Roman" w:hAnsi="Times New Roman"/>
                <w:i/>
                <w:iCs/>
                <w:spacing w:val="3"/>
                <w:w w:val="95"/>
                <w:sz w:val="24"/>
                <w:szCs w:val="24"/>
              </w:rPr>
              <w:t>@os-mliet</w:t>
            </w:r>
            <w:r>
              <w:rPr>
                <w:rFonts w:ascii="Times New Roman" w:hAnsi="Times New Roman"/>
                <w:i/>
                <w:iCs/>
                <w:spacing w:val="-7"/>
                <w:w w:val="95"/>
                <w:sz w:val="24"/>
                <w:szCs w:val="24"/>
              </w:rPr>
              <w:t>-ba</w:t>
            </w:r>
            <w:r>
              <w:rPr>
                <w:rFonts w:ascii="Times New Roman" w:hAnsi="Times New Roman"/>
                <w:i/>
                <w:iCs/>
                <w:spacing w:val="5"/>
                <w:w w:val="95"/>
                <w:sz w:val="24"/>
                <w:szCs w:val="24"/>
              </w:rPr>
              <w:t>bino</w:t>
            </w:r>
            <w:r>
              <w:rPr>
                <w:rFonts w:ascii="Times New Roman" w:hAnsi="Times New Roman"/>
                <w:i/>
                <w:iCs/>
                <w:spacing w:val="-29"/>
                <w:w w:val="95"/>
                <w:sz w:val="24"/>
                <w:szCs w:val="24"/>
              </w:rPr>
              <w:t>-</w:t>
            </w:r>
            <w:r>
              <w:rPr>
                <w:rFonts w:ascii="Times New Roman" w:hAnsi="Times New Roman"/>
                <w:i/>
                <w:iCs/>
                <w:spacing w:val="2"/>
                <w:w w:val="95"/>
                <w:sz w:val="24"/>
                <w:szCs w:val="24"/>
              </w:rPr>
              <w:t>polje.</w:t>
            </w:r>
            <w:r>
              <w:rPr>
                <w:rFonts w:ascii="Times New Roman" w:hAnsi="Times New Roman"/>
                <w:i/>
                <w:iCs/>
                <w:spacing w:val="-4"/>
                <w:w w:val="95"/>
                <w:sz w:val="24"/>
                <w:szCs w:val="24"/>
              </w:rPr>
              <w:t>s</w:t>
            </w:r>
            <w:r>
              <w:rPr>
                <w:rFonts w:ascii="Times New Roman" w:hAnsi="Times New Roman"/>
                <w:i/>
                <w:iCs/>
                <w:w w:val="95"/>
                <w:sz w:val="24"/>
                <w:szCs w:val="24"/>
              </w:rPr>
              <w:t>kole.hr</w:t>
            </w:r>
          </w:p>
        </w:tc>
      </w:tr>
      <w:tr>
        <w:trPr/>
        <w:tc>
          <w:tcPr>
            <w:tcW w:w="9836" w:type="dxa"/>
            <w:tcBorders/>
            <w:shd w:fill="auto" w:val="clear"/>
          </w:tcPr>
          <w:p>
            <w:pPr>
              <w:pStyle w:val="Normal"/>
              <w:tabs>
                <w:tab w:val="clear" w:pos="709"/>
                <w:tab w:val="left" w:pos="5594" w:leader="none"/>
              </w:tabs>
              <w:spacing w:before="8" w:after="0"/>
              <w:rPr>
                <w:rFonts w:ascii="Times New Roman" w:hAnsi="Times New Roman"/>
                <w:i/>
                <w:i/>
                <w:iCs/>
                <w:sz w:val="24"/>
                <w:szCs w:val="24"/>
              </w:rPr>
            </w:pPr>
            <w:r>
              <w:rPr>
                <w:rFonts w:ascii="Times New Roman" w:hAnsi="Times New Roman"/>
                <w:i/>
                <w:iCs/>
                <w:sz w:val="24"/>
                <w:szCs w:val="24"/>
              </w:rPr>
              <w:t xml:space="preserve">INTERNETSKA </w:t>
            </w:r>
            <w:r>
              <w:rPr>
                <w:rFonts w:ascii="Times New Roman" w:hAnsi="Times New Roman"/>
                <w:i/>
                <w:iCs/>
                <w:spacing w:val="2"/>
                <w:sz w:val="24"/>
                <w:szCs w:val="24"/>
              </w:rPr>
              <w:t xml:space="preserve"> </w:t>
            </w:r>
            <w:r>
              <w:rPr>
                <w:rFonts w:ascii="Times New Roman" w:hAnsi="Times New Roman"/>
                <w:i/>
                <w:iCs/>
                <w:sz w:val="24"/>
                <w:szCs w:val="24"/>
              </w:rPr>
              <w:t>ADRESA</w:t>
              <w:tab/>
              <w:t>www.os-mljet-bab</w:t>
            </w:r>
            <w:r>
              <w:rPr>
                <w:rFonts w:ascii="Times New Roman" w:hAnsi="Times New Roman"/>
                <w:i/>
                <w:iCs/>
                <w:spacing w:val="2"/>
                <w:sz w:val="24"/>
                <w:szCs w:val="24"/>
              </w:rPr>
              <w:t>inopo</w:t>
            </w:r>
            <w:r>
              <w:rPr>
                <w:rFonts w:ascii="Times New Roman" w:hAnsi="Times New Roman"/>
                <w:i/>
                <w:iCs/>
                <w:spacing w:val="4"/>
                <w:sz w:val="24"/>
                <w:szCs w:val="24"/>
              </w:rPr>
              <w:t>lje.skole.hr</w:t>
            </w:r>
          </w:p>
        </w:tc>
      </w:tr>
      <w:tr>
        <w:trPr/>
        <w:tc>
          <w:tcPr>
            <w:tcW w:w="9836" w:type="dxa"/>
            <w:tcBorders/>
            <w:shd w:fill="auto" w:val="clear"/>
          </w:tcPr>
          <w:p>
            <w:pPr>
              <w:pStyle w:val="Normal"/>
              <w:tabs>
                <w:tab w:val="clear" w:pos="709"/>
                <w:tab w:val="right" w:pos="6653" w:leader="none"/>
              </w:tabs>
              <w:spacing w:before="27" w:after="0"/>
              <w:rPr>
                <w:rFonts w:ascii="Times New Roman" w:hAnsi="Times New Roman"/>
                <w:i/>
                <w:i/>
                <w:iCs/>
                <w:sz w:val="24"/>
                <w:szCs w:val="24"/>
              </w:rPr>
            </w:pPr>
            <w:r>
              <w:rPr>
                <w:rFonts w:ascii="Times New Roman" w:hAnsi="Times New Roman"/>
                <w:i/>
                <w:iCs/>
                <w:sz w:val="24"/>
                <w:szCs w:val="24"/>
              </w:rPr>
              <w:t>ŠIFRA</w:t>
            </w:r>
            <w:r>
              <w:rPr>
                <w:rFonts w:ascii="Times New Roman" w:hAnsi="Times New Roman"/>
                <w:i/>
                <w:iCs/>
                <w:spacing w:val="5"/>
                <w:sz w:val="24"/>
                <w:szCs w:val="24"/>
              </w:rPr>
              <w:t xml:space="preserve"> Š</w:t>
            </w:r>
            <w:r>
              <w:rPr>
                <w:rFonts w:ascii="Times New Roman" w:hAnsi="Times New Roman"/>
                <w:i/>
                <w:iCs/>
                <w:sz w:val="24"/>
                <w:szCs w:val="24"/>
              </w:rPr>
              <w:t>KOLE</w:t>
            </w:r>
            <w:r>
              <w:rPr>
                <w:rFonts w:ascii="Times New Roman" w:hAnsi="Times New Roman"/>
                <w:i/>
                <w:iCs/>
                <w:position w:val="1"/>
                <w:sz w:val="24"/>
                <w:szCs w:val="24"/>
              </w:rPr>
              <w:tab/>
              <w:t>19-510-001</w:t>
            </w:r>
          </w:p>
        </w:tc>
      </w:tr>
      <w:tr>
        <w:trPr/>
        <w:tc>
          <w:tcPr>
            <w:tcW w:w="9836" w:type="dxa"/>
            <w:tcBorders/>
            <w:shd w:fill="auto" w:val="clear"/>
          </w:tcPr>
          <w:p>
            <w:pPr>
              <w:pStyle w:val="Normal"/>
              <w:tabs>
                <w:tab w:val="clear" w:pos="709"/>
                <w:tab w:val="left" w:pos="5593" w:leader="none"/>
              </w:tabs>
              <w:spacing w:before="25" w:after="0"/>
              <w:rPr>
                <w:rFonts w:ascii="Times New Roman" w:hAnsi="Times New Roman"/>
                <w:i/>
                <w:i/>
                <w:iCs/>
                <w:sz w:val="24"/>
                <w:szCs w:val="24"/>
              </w:rPr>
            </w:pPr>
            <w:r>
              <w:rPr>
                <w:rFonts w:ascii="Times New Roman" w:hAnsi="Times New Roman"/>
                <w:i/>
                <w:iCs/>
                <w:w w:val="105"/>
                <w:sz w:val="24"/>
                <w:szCs w:val="24"/>
              </w:rPr>
              <w:t>MATIČNI</w:t>
            </w:r>
            <w:r>
              <w:rPr>
                <w:rFonts w:ascii="Times New Roman" w:hAnsi="Times New Roman"/>
                <w:i/>
                <w:iCs/>
                <w:spacing w:val="3"/>
                <w:w w:val="105"/>
                <w:sz w:val="24"/>
                <w:szCs w:val="24"/>
              </w:rPr>
              <w:t xml:space="preserve"> </w:t>
            </w:r>
            <w:r>
              <w:rPr>
                <w:rFonts w:ascii="Times New Roman" w:hAnsi="Times New Roman"/>
                <w:i/>
                <w:iCs/>
                <w:w w:val="105"/>
                <w:sz w:val="24"/>
                <w:szCs w:val="24"/>
              </w:rPr>
              <w:t>BROJ</w:t>
            </w:r>
            <w:r>
              <w:rPr>
                <w:rFonts w:ascii="Times New Roman" w:hAnsi="Times New Roman"/>
                <w:i/>
                <w:iCs/>
                <w:spacing w:val="-9"/>
                <w:w w:val="105"/>
                <w:sz w:val="24"/>
                <w:szCs w:val="24"/>
              </w:rPr>
              <w:t xml:space="preserve"> </w:t>
            </w:r>
            <w:r>
              <w:rPr>
                <w:rFonts w:ascii="Times New Roman" w:hAnsi="Times New Roman"/>
                <w:i/>
                <w:iCs/>
                <w:w w:val="105"/>
                <w:sz w:val="24"/>
                <w:szCs w:val="24"/>
              </w:rPr>
              <w:t>ŠKOLE</w:t>
              <w:tab/>
            </w:r>
            <w:r>
              <w:rPr>
                <w:rFonts w:ascii="Times New Roman" w:hAnsi="Times New Roman"/>
                <w:i/>
                <w:iCs/>
                <w:w w:val="105"/>
                <w:position w:val="2"/>
                <w:sz w:val="24"/>
                <w:szCs w:val="24"/>
              </w:rPr>
              <w:t>3303632</w:t>
            </w:r>
          </w:p>
        </w:tc>
      </w:tr>
      <w:tr>
        <w:trPr/>
        <w:tc>
          <w:tcPr>
            <w:tcW w:w="9836" w:type="dxa"/>
            <w:tcBorders/>
            <w:shd w:fill="auto" w:val="clear"/>
          </w:tcPr>
          <w:p>
            <w:pPr>
              <w:pStyle w:val="Normal"/>
              <w:tabs>
                <w:tab w:val="clear" w:pos="709"/>
                <w:tab w:val="left" w:pos="5590" w:leader="none"/>
              </w:tabs>
              <w:spacing w:before="16" w:after="0"/>
              <w:rPr>
                <w:rFonts w:ascii="Times New Roman" w:hAnsi="Times New Roman"/>
                <w:i/>
                <w:i/>
                <w:iCs/>
                <w:sz w:val="24"/>
                <w:szCs w:val="24"/>
              </w:rPr>
            </w:pPr>
            <w:r>
              <w:rPr>
                <w:rFonts w:ascii="Times New Roman" w:hAnsi="Times New Roman"/>
                <w:i/>
                <w:iCs/>
                <w:w w:val="105"/>
                <w:sz w:val="24"/>
                <w:szCs w:val="24"/>
              </w:rPr>
              <w:t>OIB</w:t>
              <w:tab/>
              <w:t>12241432855</w:t>
            </w:r>
          </w:p>
        </w:tc>
      </w:tr>
      <w:tr>
        <w:trPr/>
        <w:tc>
          <w:tcPr>
            <w:tcW w:w="9836" w:type="dxa"/>
            <w:tcBorders/>
            <w:shd w:fill="auto" w:val="clear"/>
          </w:tcPr>
          <w:p>
            <w:pPr>
              <w:pStyle w:val="Normal"/>
              <w:tabs>
                <w:tab w:val="clear" w:pos="709"/>
                <w:tab w:val="left" w:pos="5590" w:leader="none"/>
              </w:tabs>
              <w:spacing w:before="9" w:after="0"/>
              <w:rPr>
                <w:rFonts w:ascii="Times New Roman" w:hAnsi="Times New Roman"/>
                <w:i/>
                <w:i/>
                <w:iCs/>
                <w:sz w:val="24"/>
                <w:szCs w:val="24"/>
              </w:rPr>
            </w:pPr>
            <w:r>
              <w:rPr>
                <w:rFonts w:ascii="Times New Roman" w:hAnsi="Times New Roman"/>
                <w:i/>
                <w:iCs/>
                <w:w w:val="105"/>
                <w:sz w:val="24"/>
                <w:szCs w:val="24"/>
              </w:rPr>
              <w:t>UPIS U</w:t>
            </w:r>
            <w:r>
              <w:rPr>
                <w:rFonts w:ascii="Times New Roman" w:hAnsi="Times New Roman"/>
                <w:i/>
                <w:iCs/>
                <w:spacing w:val="-14"/>
                <w:w w:val="105"/>
                <w:sz w:val="24"/>
                <w:szCs w:val="24"/>
              </w:rPr>
              <w:t xml:space="preserve"> </w:t>
            </w:r>
            <w:r>
              <w:rPr>
                <w:rFonts w:ascii="Times New Roman" w:hAnsi="Times New Roman"/>
                <w:i/>
                <w:iCs/>
                <w:w w:val="105"/>
                <w:sz w:val="24"/>
                <w:szCs w:val="24"/>
              </w:rPr>
              <w:t>SUDSKI</w:t>
            </w:r>
            <w:r>
              <w:rPr>
                <w:rFonts w:ascii="Times New Roman" w:hAnsi="Times New Roman"/>
                <w:i/>
                <w:iCs/>
                <w:spacing w:val="-6"/>
                <w:w w:val="105"/>
                <w:sz w:val="24"/>
                <w:szCs w:val="24"/>
              </w:rPr>
              <w:t xml:space="preserve"> </w:t>
            </w:r>
            <w:r>
              <w:rPr>
                <w:rFonts w:ascii="Times New Roman" w:hAnsi="Times New Roman"/>
                <w:i/>
                <w:iCs/>
                <w:w w:val="105"/>
                <w:sz w:val="24"/>
                <w:szCs w:val="24"/>
              </w:rPr>
              <w:t>REGISTAR</w:t>
              <w:tab/>
            </w:r>
            <w:r>
              <w:rPr>
                <w:rFonts w:ascii="Times New Roman" w:hAnsi="Times New Roman"/>
                <w:i/>
                <w:iCs/>
                <w:w w:val="105"/>
                <w:position w:val="2"/>
                <w:sz w:val="24"/>
                <w:szCs w:val="24"/>
              </w:rPr>
              <w:t>1963.</w:t>
            </w:r>
            <w:r>
              <w:rPr>
                <w:rFonts w:ascii="Times New Roman" w:hAnsi="Times New Roman"/>
                <w:i/>
                <w:iCs/>
                <w:spacing w:val="-7"/>
                <w:w w:val="105"/>
                <w:position w:val="2"/>
                <w:sz w:val="24"/>
                <w:szCs w:val="24"/>
              </w:rPr>
              <w:t xml:space="preserve"> </w:t>
            </w:r>
            <w:r>
              <w:rPr>
                <w:rFonts w:ascii="Times New Roman" w:hAnsi="Times New Roman"/>
                <w:i/>
                <w:iCs/>
                <w:w w:val="105"/>
                <w:position w:val="2"/>
                <w:sz w:val="24"/>
                <w:szCs w:val="24"/>
              </w:rPr>
              <w:t>god.</w:t>
            </w:r>
          </w:p>
        </w:tc>
      </w:tr>
      <w:tr>
        <w:trPr/>
        <w:tc>
          <w:tcPr>
            <w:tcW w:w="9836" w:type="dxa"/>
            <w:tcBorders/>
            <w:shd w:fill="auto" w:val="clear"/>
          </w:tcPr>
          <w:p>
            <w:pPr>
              <w:pStyle w:val="Normal"/>
              <w:tabs>
                <w:tab w:val="clear" w:pos="709"/>
                <w:tab w:val="left" w:pos="5588" w:leader="none"/>
              </w:tabs>
              <w:spacing w:before="30" w:after="0"/>
              <w:rPr/>
            </w:pPr>
            <w:r>
              <w:rPr>
                <w:rFonts w:ascii="Times New Roman" w:hAnsi="Times New Roman"/>
                <w:i/>
                <w:iCs/>
                <w:w w:val="105"/>
                <w:sz w:val="24"/>
                <w:szCs w:val="24"/>
              </w:rPr>
              <w:t>RAVNATELJICA ŠKOLE                                                      TANJA PUHJERA v. d.</w:t>
            </w:r>
          </w:p>
        </w:tc>
      </w:tr>
      <w:tr>
        <w:trPr/>
        <w:tc>
          <w:tcPr>
            <w:tcW w:w="9836" w:type="dxa"/>
            <w:tcBorders/>
            <w:shd w:fill="auto" w:val="clear"/>
          </w:tcPr>
          <w:p>
            <w:pPr>
              <w:pStyle w:val="Normal"/>
              <w:tabs>
                <w:tab w:val="clear" w:pos="709"/>
                <w:tab w:val="left" w:pos="5591" w:leader="none"/>
              </w:tabs>
              <w:spacing w:lineRule="auto" w:line="264" w:before="32" w:after="0"/>
              <w:rPr/>
            </w:pPr>
            <w:r>
              <w:rPr>
                <w:rFonts w:ascii="Times New Roman" w:hAnsi="Times New Roman"/>
                <w:i/>
                <w:iCs/>
                <w:w w:val="105"/>
                <w:sz w:val="24"/>
                <w:szCs w:val="24"/>
              </w:rPr>
              <w:t>ZAMJENICA</w:t>
            </w:r>
            <w:r>
              <w:rPr>
                <w:rFonts w:ascii="Times New Roman" w:hAnsi="Times New Roman"/>
                <w:i/>
                <w:iCs/>
                <w:spacing w:val="-2"/>
                <w:w w:val="105"/>
                <w:sz w:val="24"/>
                <w:szCs w:val="24"/>
              </w:rPr>
              <w:t xml:space="preserve"> </w:t>
            </w:r>
            <w:r>
              <w:rPr>
                <w:rFonts w:ascii="Times New Roman" w:hAnsi="Times New Roman"/>
                <w:i/>
                <w:iCs/>
                <w:spacing w:val="2"/>
                <w:w w:val="105"/>
                <w:sz w:val="24"/>
                <w:szCs w:val="24"/>
              </w:rPr>
              <w:t xml:space="preserve">RAVNATELJICE                                 </w:t>
            </w:r>
          </w:p>
          <w:p>
            <w:pPr>
              <w:pStyle w:val="Normal"/>
              <w:tabs>
                <w:tab w:val="clear" w:pos="709"/>
                <w:tab w:val="left" w:pos="5591" w:leader="none"/>
              </w:tabs>
              <w:spacing w:lineRule="auto" w:line="264" w:before="32" w:after="0"/>
              <w:rPr/>
            </w:pPr>
            <w:r>
              <w:rPr>
                <w:rFonts w:ascii="Times New Roman" w:hAnsi="Times New Roman"/>
                <w:i/>
                <w:iCs/>
                <w:w w:val="105"/>
                <w:sz w:val="24"/>
                <w:szCs w:val="24"/>
              </w:rPr>
              <w:t>BROJ UČENIKA U</w:t>
            </w:r>
            <w:r>
              <w:rPr>
                <w:rFonts w:ascii="Times New Roman" w:hAnsi="Times New Roman"/>
                <w:i/>
                <w:iCs/>
                <w:spacing w:val="-7"/>
                <w:w w:val="105"/>
                <w:sz w:val="24"/>
                <w:szCs w:val="24"/>
              </w:rPr>
              <w:t xml:space="preserve"> </w:t>
            </w:r>
            <w:r>
              <w:rPr>
                <w:rFonts w:ascii="Times New Roman" w:hAnsi="Times New Roman"/>
                <w:i/>
                <w:iCs/>
                <w:w w:val="105"/>
                <w:sz w:val="24"/>
                <w:szCs w:val="24"/>
              </w:rPr>
              <w:t>RAZREDNOJ</w:t>
            </w:r>
            <w:r>
              <w:rPr>
                <w:rFonts w:ascii="Times New Roman" w:hAnsi="Times New Roman"/>
                <w:i/>
                <w:iCs/>
                <w:spacing w:val="-5"/>
                <w:w w:val="105"/>
                <w:sz w:val="24"/>
                <w:szCs w:val="24"/>
              </w:rPr>
              <w:t xml:space="preserve"> </w:t>
            </w:r>
            <w:r>
              <w:rPr>
                <w:rFonts w:ascii="Times New Roman" w:hAnsi="Times New Roman"/>
                <w:i/>
                <w:iCs/>
                <w:w w:val="105"/>
                <w:sz w:val="24"/>
                <w:szCs w:val="24"/>
              </w:rPr>
              <w:t xml:space="preserve">NASTAVI                     </w:t>
            </w:r>
            <w:r>
              <w:rPr>
                <w:rFonts w:ascii="Times New Roman" w:hAnsi="Times New Roman"/>
                <w:i/>
                <w:iCs/>
                <w:spacing w:val="4"/>
                <w:w w:val="105"/>
                <w:position w:val="2"/>
                <w:sz w:val="24"/>
                <w:szCs w:val="24"/>
              </w:rPr>
              <w:t>24 (</w:t>
            </w:r>
            <w:r>
              <w:rPr>
                <w:rFonts w:ascii="Times New Roman" w:hAnsi="Times New Roman"/>
                <w:i/>
                <w:iCs/>
                <w:w w:val="105"/>
                <w:position w:val="2"/>
                <w:sz w:val="24"/>
                <w:szCs w:val="24"/>
              </w:rPr>
              <w:t>MŠ)+11 (PŠ)</w:t>
            </w:r>
            <w:r>
              <w:rPr>
                <w:rFonts w:ascii="Times New Roman" w:hAnsi="Times New Roman"/>
                <w:i/>
                <w:iCs/>
                <w:w w:val="104"/>
                <w:position w:val="2"/>
                <w:sz w:val="24"/>
                <w:szCs w:val="24"/>
              </w:rPr>
              <w:t xml:space="preserve"> </w:t>
            </w:r>
          </w:p>
          <w:p>
            <w:pPr>
              <w:pStyle w:val="Normal"/>
              <w:tabs>
                <w:tab w:val="clear" w:pos="709"/>
                <w:tab w:val="left" w:pos="5591" w:leader="none"/>
              </w:tabs>
              <w:spacing w:lineRule="auto" w:line="264" w:before="32" w:after="0"/>
              <w:rPr/>
            </w:pPr>
            <w:r>
              <w:rPr>
                <w:rFonts w:ascii="Times New Roman" w:hAnsi="Times New Roman"/>
                <w:i/>
                <w:iCs/>
                <w:w w:val="105"/>
                <w:sz w:val="24"/>
                <w:szCs w:val="24"/>
              </w:rPr>
              <w:t>BROJ UČENIKA U</w:t>
            </w:r>
            <w:r>
              <w:rPr>
                <w:rFonts w:ascii="Times New Roman" w:hAnsi="Times New Roman"/>
                <w:i/>
                <w:iCs/>
                <w:spacing w:val="24"/>
                <w:w w:val="105"/>
                <w:sz w:val="24"/>
                <w:szCs w:val="24"/>
              </w:rPr>
              <w:t xml:space="preserve"> </w:t>
            </w:r>
            <w:r>
              <w:rPr>
                <w:rFonts w:ascii="Times New Roman" w:hAnsi="Times New Roman"/>
                <w:i/>
                <w:iCs/>
                <w:spacing w:val="-3"/>
                <w:w w:val="105"/>
                <w:sz w:val="24"/>
                <w:szCs w:val="24"/>
              </w:rPr>
              <w:t>PREDMETNOJ</w:t>
            </w:r>
            <w:r>
              <w:rPr>
                <w:rFonts w:ascii="Times New Roman" w:hAnsi="Times New Roman"/>
                <w:i/>
                <w:iCs/>
                <w:spacing w:val="-13"/>
                <w:w w:val="105"/>
                <w:sz w:val="24"/>
                <w:szCs w:val="24"/>
              </w:rPr>
              <w:t xml:space="preserve"> </w:t>
            </w:r>
            <w:r>
              <w:rPr>
                <w:rFonts w:ascii="Times New Roman" w:hAnsi="Times New Roman"/>
                <w:i/>
                <w:iCs/>
                <w:w w:val="105"/>
                <w:sz w:val="24"/>
                <w:szCs w:val="24"/>
              </w:rPr>
              <w:t>NASTAVI</w:t>
            </w:r>
            <w:r>
              <w:rPr>
                <w:rFonts w:ascii="Times New Roman" w:hAnsi="Times New Roman"/>
                <w:i/>
                <w:iCs/>
                <w:w w:val="105"/>
                <w:position w:val="1"/>
                <w:sz w:val="24"/>
                <w:szCs w:val="24"/>
              </w:rPr>
              <w:tab/>
              <w:t xml:space="preserve">                   26</w:t>
            </w:r>
          </w:p>
        </w:tc>
      </w:tr>
      <w:tr>
        <w:trPr/>
        <w:tc>
          <w:tcPr>
            <w:tcW w:w="9836" w:type="dxa"/>
            <w:tcBorders/>
            <w:shd w:fill="auto" w:val="clear"/>
          </w:tcPr>
          <w:p>
            <w:pPr>
              <w:pStyle w:val="Normal"/>
              <w:tabs>
                <w:tab w:val="clear" w:pos="709"/>
                <w:tab w:val="left" w:pos="5598" w:leader="none"/>
              </w:tabs>
              <w:spacing w:before="8" w:after="0"/>
              <w:rPr/>
            </w:pPr>
            <w:r>
              <w:rPr>
                <w:rFonts w:ascii="Times New Roman" w:hAnsi="Times New Roman"/>
                <w:i/>
                <w:iCs/>
                <w:w w:val="105"/>
                <w:sz w:val="24"/>
                <w:szCs w:val="24"/>
              </w:rPr>
              <w:t>BROJ UČENIKA S TEŠKOĆAMA</w:t>
            </w:r>
            <w:r>
              <w:rPr>
                <w:rFonts w:ascii="Times New Roman" w:hAnsi="Times New Roman"/>
                <w:i/>
                <w:iCs/>
                <w:spacing w:val="-5"/>
                <w:w w:val="105"/>
                <w:sz w:val="24"/>
                <w:szCs w:val="24"/>
              </w:rPr>
              <w:t xml:space="preserve"> </w:t>
            </w:r>
            <w:r>
              <w:rPr>
                <w:rFonts w:ascii="Times New Roman" w:hAnsi="Times New Roman"/>
                <w:i/>
                <w:iCs/>
                <w:w w:val="105"/>
                <w:sz w:val="24"/>
                <w:szCs w:val="24"/>
              </w:rPr>
              <w:t>U</w:t>
            </w:r>
            <w:r>
              <w:rPr>
                <w:rFonts w:ascii="Times New Roman" w:hAnsi="Times New Roman"/>
                <w:i/>
                <w:iCs/>
                <w:spacing w:val="-13"/>
                <w:w w:val="105"/>
                <w:sz w:val="24"/>
                <w:szCs w:val="24"/>
              </w:rPr>
              <w:t xml:space="preserve"> </w:t>
            </w:r>
            <w:r>
              <w:rPr>
                <w:rFonts w:ascii="Times New Roman" w:hAnsi="Times New Roman"/>
                <w:i/>
                <w:iCs/>
                <w:w w:val="105"/>
                <w:sz w:val="24"/>
                <w:szCs w:val="24"/>
              </w:rPr>
              <w:t>RAZVOJU</w:t>
            </w:r>
            <w:r>
              <w:rPr>
                <w:rFonts w:ascii="Times New Roman" w:hAnsi="Times New Roman"/>
                <w:i/>
                <w:iCs/>
                <w:w w:val="105"/>
                <w:position w:val="1"/>
                <w:sz w:val="24"/>
                <w:szCs w:val="24"/>
              </w:rPr>
              <w:tab/>
              <w:t xml:space="preserve">                   5</w:t>
            </w:r>
          </w:p>
        </w:tc>
      </w:tr>
      <w:tr>
        <w:trPr/>
        <w:tc>
          <w:tcPr>
            <w:tcW w:w="9836" w:type="dxa"/>
            <w:tcBorders/>
            <w:shd w:fill="auto" w:val="clear"/>
          </w:tcPr>
          <w:p>
            <w:pPr>
              <w:pStyle w:val="Normal"/>
              <w:tabs>
                <w:tab w:val="clear" w:pos="709"/>
                <w:tab w:val="left" w:pos="5594" w:leader="none"/>
              </w:tabs>
              <w:spacing w:before="27" w:after="0"/>
              <w:rPr>
                <w:rFonts w:ascii="Times New Roman" w:hAnsi="Times New Roman"/>
                <w:i/>
                <w:i/>
                <w:iCs/>
                <w:sz w:val="24"/>
                <w:szCs w:val="24"/>
              </w:rPr>
            </w:pPr>
            <w:r>
              <w:rPr>
                <w:rFonts w:ascii="Times New Roman" w:hAnsi="Times New Roman"/>
                <w:i/>
                <w:iCs/>
                <w:w w:val="105"/>
                <w:sz w:val="24"/>
                <w:szCs w:val="24"/>
              </w:rPr>
              <w:t>BROJ UČENIKA U</w:t>
            </w:r>
            <w:r>
              <w:rPr>
                <w:rFonts w:ascii="Times New Roman" w:hAnsi="Times New Roman"/>
                <w:i/>
                <w:iCs/>
                <w:spacing w:val="-24"/>
                <w:w w:val="105"/>
                <w:sz w:val="24"/>
                <w:szCs w:val="24"/>
              </w:rPr>
              <w:t xml:space="preserve"> </w:t>
            </w:r>
            <w:r>
              <w:rPr>
                <w:rFonts w:ascii="Times New Roman" w:hAnsi="Times New Roman"/>
                <w:i/>
                <w:iCs/>
                <w:w w:val="105"/>
                <w:sz w:val="24"/>
                <w:szCs w:val="24"/>
              </w:rPr>
              <w:t>PRODUŽENOM</w:t>
            </w:r>
            <w:r>
              <w:rPr>
                <w:rFonts w:ascii="Times New Roman" w:hAnsi="Times New Roman"/>
                <w:i/>
                <w:iCs/>
                <w:spacing w:val="5"/>
                <w:w w:val="105"/>
                <w:sz w:val="24"/>
                <w:szCs w:val="24"/>
              </w:rPr>
              <w:t xml:space="preserve"> </w:t>
            </w:r>
            <w:r>
              <w:rPr>
                <w:rFonts w:ascii="Times New Roman" w:hAnsi="Times New Roman"/>
                <w:i/>
                <w:iCs/>
                <w:w w:val="105"/>
                <w:sz w:val="24"/>
                <w:szCs w:val="24"/>
              </w:rPr>
              <w:t>BORAVKU</w:t>
            </w:r>
            <w:r>
              <w:rPr>
                <w:rFonts w:ascii="Times New Roman" w:hAnsi="Times New Roman"/>
                <w:i/>
                <w:iCs/>
                <w:w w:val="105"/>
                <w:position w:val="1"/>
                <w:sz w:val="24"/>
                <w:szCs w:val="24"/>
              </w:rPr>
              <w:tab/>
              <w:t xml:space="preserve">                    0</w:t>
            </w:r>
          </w:p>
        </w:tc>
      </w:tr>
      <w:tr>
        <w:trPr/>
        <w:tc>
          <w:tcPr>
            <w:tcW w:w="9836" w:type="dxa"/>
            <w:tcBorders/>
            <w:shd w:fill="auto" w:val="clear"/>
          </w:tcPr>
          <w:p>
            <w:pPr>
              <w:pStyle w:val="Normal"/>
              <w:tabs>
                <w:tab w:val="clear" w:pos="709"/>
                <w:tab w:val="left" w:pos="5593" w:leader="none"/>
              </w:tabs>
              <w:spacing w:before="42" w:after="0"/>
              <w:rPr/>
            </w:pPr>
            <w:r>
              <w:rPr>
                <w:rFonts w:ascii="Times New Roman" w:hAnsi="Times New Roman"/>
                <w:i/>
                <w:iCs/>
                <w:w w:val="105"/>
                <w:sz w:val="24"/>
                <w:szCs w:val="24"/>
              </w:rPr>
              <w:t>BROJ</w:t>
            </w:r>
            <w:r>
              <w:rPr>
                <w:rFonts w:ascii="Times New Roman" w:hAnsi="Times New Roman"/>
                <w:i/>
                <w:iCs/>
                <w:spacing w:val="-5"/>
                <w:w w:val="105"/>
                <w:sz w:val="24"/>
                <w:szCs w:val="24"/>
              </w:rPr>
              <w:t xml:space="preserve"> </w:t>
            </w:r>
            <w:r>
              <w:rPr>
                <w:rFonts w:ascii="Times New Roman" w:hAnsi="Times New Roman"/>
                <w:i/>
                <w:iCs/>
                <w:w w:val="105"/>
                <w:sz w:val="24"/>
                <w:szCs w:val="24"/>
              </w:rPr>
              <w:t>UČENIKA</w:t>
            </w:r>
            <w:r>
              <w:rPr>
                <w:rFonts w:ascii="Times New Roman" w:hAnsi="Times New Roman"/>
                <w:i/>
                <w:iCs/>
                <w:spacing w:val="-3"/>
                <w:w w:val="105"/>
                <w:sz w:val="24"/>
                <w:szCs w:val="24"/>
              </w:rPr>
              <w:t xml:space="preserve"> </w:t>
            </w:r>
            <w:r>
              <w:rPr>
                <w:rFonts w:ascii="Times New Roman" w:hAnsi="Times New Roman"/>
                <w:i/>
                <w:iCs/>
                <w:w w:val="105"/>
                <w:sz w:val="24"/>
                <w:szCs w:val="24"/>
              </w:rPr>
              <w:t>PUTNIKA</w:t>
            </w:r>
            <w:r>
              <w:rPr>
                <w:rFonts w:ascii="Times New Roman" w:hAnsi="Times New Roman"/>
                <w:i/>
                <w:iCs/>
                <w:w w:val="105"/>
                <w:position w:val="1"/>
                <w:sz w:val="24"/>
                <w:szCs w:val="24"/>
              </w:rPr>
              <w:tab/>
              <w:t xml:space="preserve">                   3</w:t>
            </w:r>
            <w:r>
              <w:rPr>
                <w:rFonts w:ascii="Times New Roman" w:hAnsi="Times New Roman"/>
                <w:i/>
                <w:iCs/>
                <w:w w:val="105"/>
                <w:position w:val="1"/>
                <w:sz w:val="24"/>
                <w:szCs w:val="24"/>
              </w:rPr>
              <w:t>8</w:t>
            </w:r>
          </w:p>
        </w:tc>
      </w:tr>
      <w:tr>
        <w:trPr/>
        <w:tc>
          <w:tcPr>
            <w:tcW w:w="9836" w:type="dxa"/>
            <w:tcBorders/>
            <w:shd w:fill="auto" w:val="clear"/>
          </w:tcPr>
          <w:p>
            <w:pPr>
              <w:pStyle w:val="Normal"/>
              <w:tabs>
                <w:tab w:val="clear" w:pos="709"/>
                <w:tab w:val="left" w:pos="1071" w:leader="none"/>
                <w:tab w:val="left" w:pos="2672" w:leader="none"/>
                <w:tab w:val="left" w:pos="3787" w:leader="none"/>
                <w:tab w:val="left" w:pos="5595" w:leader="none"/>
              </w:tabs>
              <w:spacing w:before="30" w:after="0"/>
              <w:rPr/>
            </w:pPr>
            <w:r>
              <w:rPr>
                <w:rFonts w:ascii="Times New Roman" w:hAnsi="Times New Roman"/>
                <w:i/>
                <w:iCs/>
                <w:w w:val="105"/>
                <w:sz w:val="24"/>
                <w:szCs w:val="24"/>
              </w:rPr>
              <w:t xml:space="preserve">BROJ RAZREDNIH ODJELA U </w:t>
            </w:r>
            <w:r>
              <w:rPr>
                <w:rFonts w:ascii="Times New Roman" w:hAnsi="Times New Roman"/>
                <w:i/>
                <w:iCs/>
                <w:spacing w:val="-3"/>
                <w:w w:val="105"/>
                <w:sz w:val="24"/>
                <w:szCs w:val="24"/>
              </w:rPr>
              <w:t>MATIČNOJ</w:t>
            </w:r>
            <w:r>
              <w:rPr>
                <w:rFonts w:ascii="Times New Roman" w:hAnsi="Times New Roman"/>
                <w:i/>
                <w:iCs/>
                <w:spacing w:val="-3"/>
                <w:w w:val="105"/>
                <w:position w:val="1"/>
                <w:sz w:val="24"/>
                <w:szCs w:val="24"/>
              </w:rPr>
              <w:t xml:space="preserve"> </w:t>
            </w:r>
            <w:r>
              <w:rPr>
                <w:rFonts w:ascii="Times New Roman" w:hAnsi="Times New Roman"/>
                <w:i/>
                <w:iCs/>
                <w:w w:val="105"/>
                <w:sz w:val="24"/>
                <w:szCs w:val="24"/>
              </w:rPr>
              <w:t>ŠKOLI                 7(2+5)</w:t>
            </w:r>
          </w:p>
        </w:tc>
      </w:tr>
      <w:tr>
        <w:trPr/>
        <w:tc>
          <w:tcPr>
            <w:tcW w:w="9836" w:type="dxa"/>
            <w:tcBorders/>
            <w:shd w:fill="auto" w:val="clear"/>
          </w:tcPr>
          <w:p>
            <w:pPr>
              <w:pStyle w:val="Normal"/>
              <w:tabs>
                <w:tab w:val="clear" w:pos="709"/>
                <w:tab w:val="left" w:pos="5590" w:leader="none"/>
              </w:tabs>
              <w:spacing w:before="27" w:after="0"/>
              <w:rPr/>
            </w:pPr>
            <w:r>
              <w:rPr>
                <w:rFonts w:ascii="Times New Roman" w:hAnsi="Times New Roman"/>
                <w:i/>
                <w:iCs/>
                <w:w w:val="105"/>
                <w:sz w:val="24"/>
                <w:szCs w:val="24"/>
              </w:rPr>
              <w:t xml:space="preserve">BROJ RAZREDNIH </w:t>
            </w:r>
            <w:r>
              <w:rPr>
                <w:rFonts w:ascii="Times New Roman" w:hAnsi="Times New Roman"/>
                <w:i/>
                <w:iCs/>
                <w:spacing w:val="-5"/>
                <w:w w:val="105"/>
                <w:sz w:val="24"/>
                <w:szCs w:val="24"/>
              </w:rPr>
              <w:t xml:space="preserve">ODJELA </w:t>
            </w:r>
            <w:r>
              <w:rPr>
                <w:rFonts w:ascii="Times New Roman" w:hAnsi="Times New Roman"/>
                <w:i/>
                <w:iCs/>
                <w:w w:val="105"/>
                <w:sz w:val="24"/>
                <w:szCs w:val="24"/>
              </w:rPr>
              <w:t xml:space="preserve">U </w:t>
            </w:r>
            <w:r>
              <w:rPr>
                <w:rFonts w:ascii="Times New Roman" w:hAnsi="Times New Roman"/>
                <w:i/>
                <w:iCs/>
                <w:w w:val="105"/>
                <w:position w:val="1"/>
                <w:sz w:val="24"/>
                <w:szCs w:val="24"/>
              </w:rPr>
              <w:t xml:space="preserve">PODRUČNOJ </w:t>
            </w:r>
            <w:r>
              <w:rPr>
                <w:rFonts w:ascii="Times New Roman" w:hAnsi="Times New Roman"/>
                <w:i/>
                <w:iCs/>
                <w:sz w:val="24"/>
                <w:szCs w:val="24"/>
              </w:rPr>
              <w:t>ŠKOLI          1</w:t>
            </w:r>
          </w:p>
        </w:tc>
      </w:tr>
      <w:tr>
        <w:trPr/>
        <w:tc>
          <w:tcPr>
            <w:tcW w:w="9836" w:type="dxa"/>
            <w:tcBorders/>
            <w:shd w:fill="auto" w:val="clear"/>
          </w:tcPr>
          <w:p>
            <w:pPr>
              <w:pStyle w:val="Normal"/>
              <w:tabs>
                <w:tab w:val="clear" w:pos="709"/>
                <w:tab w:val="left" w:pos="5593" w:leader="none"/>
              </w:tabs>
              <w:spacing w:before="27" w:after="0"/>
              <w:rPr>
                <w:rFonts w:ascii="Times New Roman" w:hAnsi="Times New Roman"/>
                <w:i/>
                <w:i/>
                <w:iCs/>
                <w:sz w:val="24"/>
                <w:szCs w:val="24"/>
              </w:rPr>
            </w:pPr>
            <w:r>
              <w:rPr>
                <w:rFonts w:ascii="Times New Roman" w:hAnsi="Times New Roman"/>
                <w:i/>
                <w:iCs/>
                <w:w w:val="105"/>
                <w:sz w:val="24"/>
                <w:szCs w:val="24"/>
              </w:rPr>
              <w:t>BROJ RAZREDNIH</w:t>
            </w:r>
            <w:r>
              <w:rPr>
                <w:rFonts w:ascii="Times New Roman" w:hAnsi="Times New Roman"/>
                <w:i/>
                <w:iCs/>
                <w:spacing w:val="2"/>
                <w:w w:val="105"/>
                <w:sz w:val="24"/>
                <w:szCs w:val="24"/>
              </w:rPr>
              <w:t xml:space="preserve"> </w:t>
            </w:r>
            <w:r>
              <w:rPr>
                <w:rFonts w:ascii="Times New Roman" w:hAnsi="Times New Roman"/>
                <w:i/>
                <w:iCs/>
                <w:w w:val="105"/>
                <w:sz w:val="24"/>
                <w:szCs w:val="24"/>
              </w:rPr>
              <w:t>ODJELA</w:t>
            </w:r>
            <w:r>
              <w:rPr>
                <w:rFonts w:ascii="Times New Roman" w:hAnsi="Times New Roman"/>
                <w:i/>
                <w:iCs/>
                <w:spacing w:val="-3"/>
                <w:w w:val="105"/>
                <w:sz w:val="24"/>
                <w:szCs w:val="24"/>
              </w:rPr>
              <w:t xml:space="preserve"> </w:t>
            </w:r>
            <w:r>
              <w:rPr>
                <w:rFonts w:ascii="Times New Roman" w:hAnsi="Times New Roman"/>
                <w:i/>
                <w:iCs/>
                <w:w w:val="105"/>
                <w:sz w:val="24"/>
                <w:szCs w:val="24"/>
              </w:rPr>
              <w:t>RN</w:t>
            </w:r>
            <w:r>
              <w:rPr>
                <w:rFonts w:ascii="Times New Roman" w:hAnsi="Times New Roman"/>
                <w:i/>
                <w:iCs/>
                <w:w w:val="105"/>
                <w:position w:val="1"/>
                <w:sz w:val="24"/>
                <w:szCs w:val="24"/>
              </w:rPr>
              <w:tab/>
              <w:t xml:space="preserve">                  3</w:t>
            </w:r>
          </w:p>
        </w:tc>
      </w:tr>
      <w:tr>
        <w:trPr/>
        <w:tc>
          <w:tcPr>
            <w:tcW w:w="9836" w:type="dxa"/>
            <w:tcBorders/>
            <w:shd w:fill="auto" w:val="clear"/>
          </w:tcPr>
          <w:p>
            <w:pPr>
              <w:pStyle w:val="Normal"/>
              <w:tabs>
                <w:tab w:val="clear" w:pos="709"/>
                <w:tab w:val="left" w:pos="5592" w:leader="none"/>
              </w:tabs>
              <w:spacing w:before="27" w:after="0"/>
              <w:rPr/>
            </w:pPr>
            <w:r>
              <w:rPr>
                <w:rFonts w:ascii="Times New Roman" w:hAnsi="Times New Roman"/>
                <w:i/>
                <w:iCs/>
                <w:w w:val="105"/>
                <w:sz w:val="24"/>
                <w:szCs w:val="24"/>
              </w:rPr>
              <w:t>BROJ RAZREDNIH</w:t>
            </w:r>
            <w:r>
              <w:rPr>
                <w:rFonts w:ascii="Times New Roman" w:hAnsi="Times New Roman"/>
                <w:i/>
                <w:iCs/>
                <w:spacing w:val="6"/>
                <w:w w:val="105"/>
                <w:sz w:val="24"/>
                <w:szCs w:val="24"/>
              </w:rPr>
              <w:t xml:space="preserve"> </w:t>
            </w:r>
            <w:r>
              <w:rPr>
                <w:rFonts w:ascii="Times New Roman" w:hAnsi="Times New Roman"/>
                <w:i/>
                <w:iCs/>
                <w:spacing w:val="-3"/>
                <w:w w:val="105"/>
                <w:sz w:val="24"/>
                <w:szCs w:val="24"/>
              </w:rPr>
              <w:t>ODJELA</w:t>
            </w:r>
            <w:r>
              <w:rPr>
                <w:rFonts w:ascii="Times New Roman" w:hAnsi="Times New Roman"/>
                <w:i/>
                <w:iCs/>
                <w:spacing w:val="-14"/>
                <w:w w:val="105"/>
                <w:sz w:val="24"/>
                <w:szCs w:val="24"/>
              </w:rPr>
              <w:t xml:space="preserve"> </w:t>
            </w:r>
            <w:r>
              <w:rPr>
                <w:rFonts w:ascii="Times New Roman" w:hAnsi="Times New Roman"/>
                <w:i/>
                <w:iCs/>
                <w:w w:val="105"/>
                <w:sz w:val="24"/>
                <w:szCs w:val="24"/>
              </w:rPr>
              <w:t>PN</w:t>
            </w:r>
            <w:r>
              <w:rPr>
                <w:rFonts w:ascii="Times New Roman" w:hAnsi="Times New Roman"/>
                <w:i/>
                <w:iCs/>
                <w:w w:val="105"/>
                <w:position w:val="1"/>
                <w:sz w:val="24"/>
                <w:szCs w:val="24"/>
              </w:rPr>
              <w:tab/>
              <w:t xml:space="preserve">                  5</w:t>
            </w:r>
          </w:p>
        </w:tc>
      </w:tr>
      <w:tr>
        <w:trPr/>
        <w:tc>
          <w:tcPr>
            <w:tcW w:w="9836" w:type="dxa"/>
            <w:tcBorders/>
            <w:shd w:fill="auto" w:val="clear"/>
          </w:tcPr>
          <w:p>
            <w:pPr>
              <w:pStyle w:val="Normal"/>
              <w:tabs>
                <w:tab w:val="clear" w:pos="709"/>
                <w:tab w:val="left" w:pos="5597" w:leader="none"/>
              </w:tabs>
              <w:spacing w:before="27" w:after="0"/>
              <w:rPr>
                <w:rFonts w:ascii="Times New Roman" w:hAnsi="Times New Roman"/>
                <w:i/>
                <w:i/>
                <w:iCs/>
                <w:sz w:val="24"/>
                <w:szCs w:val="24"/>
              </w:rPr>
            </w:pPr>
            <w:r>
              <w:rPr>
                <w:rFonts w:ascii="Times New Roman" w:hAnsi="Times New Roman"/>
                <w:i/>
                <w:iCs/>
                <w:sz w:val="24"/>
                <w:szCs w:val="24"/>
              </w:rPr>
              <w:t>BROJ</w:t>
            </w:r>
            <w:r>
              <w:rPr>
                <w:rFonts w:ascii="Times New Roman" w:hAnsi="Times New Roman"/>
                <w:i/>
                <w:iCs/>
                <w:spacing w:val="15"/>
                <w:sz w:val="24"/>
                <w:szCs w:val="24"/>
              </w:rPr>
              <w:t xml:space="preserve"> </w:t>
            </w:r>
            <w:r>
              <w:rPr>
                <w:rFonts w:ascii="Times New Roman" w:hAnsi="Times New Roman"/>
                <w:i/>
                <w:iCs/>
                <w:sz w:val="24"/>
                <w:szCs w:val="24"/>
              </w:rPr>
              <w:t>SMJENA</w:t>
            </w:r>
            <w:r>
              <w:rPr>
                <w:rFonts w:ascii="Times New Roman" w:hAnsi="Times New Roman"/>
                <w:i/>
                <w:iCs/>
                <w:position w:val="1"/>
                <w:sz w:val="24"/>
                <w:szCs w:val="24"/>
              </w:rPr>
              <w:tab/>
              <w:t xml:space="preserve">                   1</w:t>
            </w:r>
          </w:p>
        </w:tc>
      </w:tr>
      <w:tr>
        <w:trPr/>
        <w:tc>
          <w:tcPr>
            <w:tcW w:w="9836" w:type="dxa"/>
            <w:tcBorders/>
            <w:shd w:fill="auto" w:val="clear"/>
          </w:tcPr>
          <w:p>
            <w:pPr>
              <w:pStyle w:val="Normal"/>
              <w:tabs>
                <w:tab w:val="clear" w:pos="709"/>
                <w:tab w:val="left" w:pos="5589" w:leader="none"/>
              </w:tabs>
              <w:spacing w:lineRule="auto" w:line="276" w:before="26" w:after="0"/>
              <w:rPr>
                <w:rFonts w:ascii="Times New Roman" w:hAnsi="Times New Roman"/>
                <w:i/>
                <w:i/>
                <w:iCs/>
                <w:sz w:val="24"/>
                <w:szCs w:val="24"/>
              </w:rPr>
            </w:pPr>
            <w:r>
              <w:rPr>
                <w:rFonts w:ascii="Times New Roman" w:hAnsi="Times New Roman"/>
                <w:i/>
                <w:iCs/>
                <w:spacing w:val="3"/>
                <w:w w:val="105"/>
                <w:sz w:val="24"/>
                <w:szCs w:val="24"/>
              </w:rPr>
              <w:t xml:space="preserve">POČETAK </w:t>
            </w:r>
            <w:r>
              <w:rPr>
                <w:rFonts w:ascii="Times New Roman" w:hAnsi="Times New Roman"/>
                <w:i/>
                <w:iCs/>
                <w:w w:val="105"/>
                <w:sz w:val="24"/>
                <w:szCs w:val="24"/>
              </w:rPr>
              <w:t>I</w:t>
            </w:r>
            <w:r>
              <w:rPr>
                <w:rFonts w:ascii="Times New Roman" w:hAnsi="Times New Roman"/>
                <w:i/>
                <w:iCs/>
                <w:spacing w:val="-20"/>
                <w:w w:val="105"/>
                <w:sz w:val="24"/>
                <w:szCs w:val="24"/>
              </w:rPr>
              <w:t xml:space="preserve"> </w:t>
            </w:r>
            <w:r>
              <w:rPr>
                <w:rFonts w:ascii="Times New Roman" w:hAnsi="Times New Roman"/>
                <w:i/>
                <w:iCs/>
                <w:w w:val="105"/>
                <w:sz w:val="24"/>
                <w:szCs w:val="24"/>
              </w:rPr>
              <w:t>ZAVRŠETAK</w:t>
            </w:r>
            <w:r>
              <w:rPr>
                <w:rFonts w:ascii="Times New Roman" w:hAnsi="Times New Roman"/>
                <w:i/>
                <w:iCs/>
                <w:spacing w:val="-8"/>
                <w:w w:val="105"/>
                <w:sz w:val="24"/>
                <w:szCs w:val="24"/>
              </w:rPr>
              <w:t xml:space="preserve"> </w:t>
            </w:r>
            <w:r>
              <w:rPr>
                <w:rFonts w:ascii="Times New Roman" w:hAnsi="Times New Roman"/>
                <w:i/>
                <w:iCs/>
                <w:w w:val="105"/>
                <w:sz w:val="24"/>
                <w:szCs w:val="24"/>
              </w:rPr>
              <w:t>SMJENE</w:t>
              <w:tab/>
            </w:r>
            <w:r>
              <w:rPr>
                <w:rFonts w:ascii="Times New Roman" w:hAnsi="Times New Roman"/>
                <w:i/>
                <w:iCs/>
                <w:w w:val="105"/>
                <w:position w:val="1"/>
                <w:sz w:val="24"/>
                <w:szCs w:val="24"/>
              </w:rPr>
              <w:t>8:00-14:00</w:t>
            </w:r>
            <w:r>
              <w:rPr>
                <w:rFonts w:ascii="Times New Roman" w:hAnsi="Times New Roman"/>
                <w:i/>
                <w:iCs/>
                <w:spacing w:val="-11"/>
                <w:w w:val="105"/>
                <w:position w:val="1"/>
                <w:sz w:val="24"/>
                <w:szCs w:val="24"/>
              </w:rPr>
              <w:t xml:space="preserve"> </w:t>
            </w:r>
            <w:r>
              <w:rPr>
                <w:rFonts w:ascii="Times New Roman" w:hAnsi="Times New Roman"/>
                <w:i/>
                <w:iCs/>
                <w:w w:val="105"/>
                <w:position w:val="1"/>
                <w:sz w:val="24"/>
                <w:szCs w:val="24"/>
              </w:rPr>
              <w:t>MŠ</w:t>
            </w:r>
            <w:r>
              <w:rPr>
                <w:rFonts w:ascii="Times New Roman" w:hAnsi="Times New Roman"/>
                <w:i/>
                <w:iCs/>
                <w:spacing w:val="-12"/>
                <w:w w:val="105"/>
                <w:position w:val="1"/>
                <w:sz w:val="24"/>
                <w:szCs w:val="24"/>
              </w:rPr>
              <w:t xml:space="preserve"> </w:t>
            </w:r>
            <w:r>
              <w:rPr>
                <w:rFonts w:ascii="Times New Roman" w:hAnsi="Times New Roman"/>
                <w:i/>
                <w:iCs/>
                <w:w w:val="105"/>
                <w:position w:val="1"/>
                <w:sz w:val="24"/>
                <w:szCs w:val="24"/>
              </w:rPr>
              <w:t>I</w:t>
            </w:r>
            <w:r>
              <w:rPr>
                <w:rFonts w:ascii="Times New Roman" w:hAnsi="Times New Roman"/>
                <w:i/>
                <w:iCs/>
                <w:spacing w:val="-4"/>
                <w:w w:val="105"/>
                <w:position w:val="1"/>
                <w:sz w:val="24"/>
                <w:szCs w:val="24"/>
              </w:rPr>
              <w:t xml:space="preserve"> 8</w:t>
            </w:r>
            <w:r>
              <w:rPr>
                <w:rFonts w:ascii="Times New Roman" w:hAnsi="Times New Roman"/>
                <w:i/>
                <w:iCs/>
                <w:spacing w:val="4"/>
                <w:w w:val="105"/>
                <w:position w:val="1"/>
                <w:sz w:val="24"/>
                <w:szCs w:val="24"/>
              </w:rPr>
              <w:t>:0</w:t>
            </w:r>
            <w:r>
              <w:rPr>
                <w:rFonts w:ascii="Times New Roman" w:hAnsi="Times New Roman"/>
                <w:i/>
                <w:iCs/>
                <w:w w:val="105"/>
                <w:position w:val="1"/>
                <w:sz w:val="24"/>
                <w:szCs w:val="24"/>
              </w:rPr>
              <w:t>0-13:10</w:t>
            </w:r>
            <w:r>
              <w:rPr>
                <w:rFonts w:ascii="Times New Roman" w:hAnsi="Times New Roman"/>
                <w:i/>
                <w:iCs/>
                <w:spacing w:val="-24"/>
                <w:w w:val="105"/>
                <w:position w:val="1"/>
                <w:sz w:val="24"/>
                <w:szCs w:val="24"/>
              </w:rPr>
              <w:t xml:space="preserve"> PŠ</w:t>
            </w:r>
          </w:p>
          <w:p>
            <w:pPr>
              <w:pStyle w:val="Normal"/>
              <w:tabs>
                <w:tab w:val="clear" w:pos="709"/>
                <w:tab w:val="left" w:pos="5589" w:leader="none"/>
              </w:tabs>
              <w:spacing w:lineRule="auto" w:line="276" w:before="26" w:after="0"/>
              <w:rPr/>
            </w:pPr>
            <w:r>
              <w:rPr>
                <w:rFonts w:ascii="Times New Roman" w:hAnsi="Times New Roman"/>
                <w:i/>
                <w:iCs/>
                <w:w w:val="105"/>
                <w:sz w:val="24"/>
                <w:szCs w:val="24"/>
              </w:rPr>
              <w:t>BROJ</w:t>
            </w:r>
            <w:r>
              <w:rPr>
                <w:rFonts w:ascii="Times New Roman" w:hAnsi="Times New Roman"/>
                <w:i/>
                <w:iCs/>
                <w:spacing w:val="-9"/>
                <w:w w:val="105"/>
                <w:sz w:val="24"/>
                <w:szCs w:val="24"/>
              </w:rPr>
              <w:t xml:space="preserve"> </w:t>
            </w:r>
            <w:r>
              <w:rPr>
                <w:rFonts w:ascii="Times New Roman" w:hAnsi="Times New Roman"/>
                <w:i/>
                <w:iCs/>
                <w:w w:val="105"/>
                <w:sz w:val="24"/>
                <w:szCs w:val="24"/>
              </w:rPr>
              <w:t>RADNIKA</w:t>
            </w:r>
            <w:r>
              <w:rPr>
                <w:rFonts w:ascii="Times New Roman" w:hAnsi="Times New Roman"/>
                <w:i/>
                <w:iCs/>
                <w:w w:val="105"/>
                <w:position w:val="1"/>
                <w:sz w:val="24"/>
                <w:szCs w:val="24"/>
              </w:rPr>
              <w:tab/>
              <w:t xml:space="preserve">                   23</w:t>
            </w:r>
          </w:p>
        </w:tc>
      </w:tr>
      <w:tr>
        <w:trPr/>
        <w:tc>
          <w:tcPr>
            <w:tcW w:w="9836" w:type="dxa"/>
            <w:tcBorders/>
            <w:shd w:fill="auto" w:val="clear"/>
          </w:tcPr>
          <w:p>
            <w:pPr>
              <w:pStyle w:val="Normal"/>
              <w:tabs>
                <w:tab w:val="clear" w:pos="709"/>
                <w:tab w:val="left" w:pos="5591" w:leader="none"/>
              </w:tabs>
              <w:spacing w:lineRule="exact" w:line="260"/>
              <w:rPr/>
            </w:pPr>
            <w:r>
              <w:rPr>
                <w:rFonts w:ascii="Times New Roman" w:hAnsi="Times New Roman"/>
                <w:i/>
                <w:iCs/>
                <w:w w:val="105"/>
                <w:sz w:val="24"/>
                <w:szCs w:val="24"/>
              </w:rPr>
              <w:t>BROJ UČITELJA</w:t>
            </w:r>
            <w:r>
              <w:rPr>
                <w:rFonts w:ascii="Times New Roman" w:hAnsi="Times New Roman"/>
                <w:i/>
                <w:iCs/>
                <w:spacing w:val="-30"/>
                <w:w w:val="105"/>
                <w:sz w:val="24"/>
                <w:szCs w:val="24"/>
              </w:rPr>
              <w:t xml:space="preserve"> </w:t>
            </w:r>
            <w:r>
              <w:rPr>
                <w:rFonts w:ascii="Times New Roman" w:hAnsi="Times New Roman"/>
                <w:i/>
                <w:iCs/>
                <w:w w:val="105"/>
                <w:sz w:val="24"/>
                <w:szCs w:val="24"/>
              </w:rPr>
              <w:t>PREDMETNE</w:t>
            </w:r>
            <w:r>
              <w:rPr>
                <w:rFonts w:ascii="Times New Roman" w:hAnsi="Times New Roman"/>
                <w:i/>
                <w:iCs/>
                <w:spacing w:val="20"/>
                <w:w w:val="105"/>
                <w:sz w:val="24"/>
                <w:szCs w:val="24"/>
              </w:rPr>
              <w:t xml:space="preserve"> </w:t>
            </w:r>
            <w:r>
              <w:rPr>
                <w:rFonts w:ascii="Times New Roman" w:hAnsi="Times New Roman"/>
                <w:i/>
                <w:iCs/>
                <w:w w:val="105"/>
                <w:sz w:val="24"/>
                <w:szCs w:val="24"/>
              </w:rPr>
              <w:t>NASTAVE</w:t>
            </w:r>
            <w:r>
              <w:rPr>
                <w:rFonts w:ascii="Times New Roman" w:hAnsi="Times New Roman"/>
                <w:i/>
                <w:iCs/>
                <w:w w:val="105"/>
                <w:position w:val="1"/>
                <w:sz w:val="24"/>
                <w:szCs w:val="24"/>
              </w:rPr>
              <w:tab/>
              <w:t xml:space="preserve">                   14</w:t>
            </w:r>
          </w:p>
        </w:tc>
      </w:tr>
      <w:tr>
        <w:trPr/>
        <w:tc>
          <w:tcPr>
            <w:tcW w:w="9836" w:type="dxa"/>
            <w:tcBorders/>
            <w:shd w:fill="auto" w:val="clear"/>
          </w:tcPr>
          <w:p>
            <w:pPr>
              <w:pStyle w:val="Normal"/>
              <w:tabs>
                <w:tab w:val="clear" w:pos="709"/>
                <w:tab w:val="left" w:pos="5593" w:leader="none"/>
              </w:tabs>
              <w:spacing w:before="28" w:after="0"/>
              <w:rPr>
                <w:rFonts w:ascii="Times New Roman" w:hAnsi="Times New Roman"/>
                <w:i/>
                <w:i/>
                <w:iCs/>
                <w:sz w:val="24"/>
                <w:szCs w:val="24"/>
              </w:rPr>
            </w:pPr>
            <w:r>
              <w:rPr>
                <w:rFonts w:ascii="Times New Roman" w:hAnsi="Times New Roman"/>
                <w:i/>
                <w:iCs/>
                <w:w w:val="105"/>
                <w:sz w:val="24"/>
                <w:szCs w:val="24"/>
              </w:rPr>
              <w:t>BROJ UČITELJA</w:t>
            </w:r>
            <w:r>
              <w:rPr>
                <w:rFonts w:ascii="Times New Roman" w:hAnsi="Times New Roman"/>
                <w:i/>
                <w:iCs/>
                <w:spacing w:val="-1"/>
                <w:w w:val="105"/>
                <w:sz w:val="24"/>
                <w:szCs w:val="24"/>
              </w:rPr>
              <w:t xml:space="preserve"> </w:t>
            </w:r>
            <w:r>
              <w:rPr>
                <w:rFonts w:ascii="Times New Roman" w:hAnsi="Times New Roman"/>
                <w:i/>
                <w:iCs/>
                <w:w w:val="105"/>
                <w:sz w:val="24"/>
                <w:szCs w:val="24"/>
              </w:rPr>
              <w:t>RAZREDNE</w:t>
            </w:r>
            <w:r>
              <w:rPr>
                <w:rFonts w:ascii="Times New Roman" w:hAnsi="Times New Roman"/>
                <w:i/>
                <w:iCs/>
                <w:spacing w:val="-3"/>
                <w:w w:val="105"/>
                <w:sz w:val="24"/>
                <w:szCs w:val="24"/>
              </w:rPr>
              <w:t xml:space="preserve"> </w:t>
            </w:r>
            <w:r>
              <w:rPr>
                <w:rFonts w:ascii="Times New Roman" w:hAnsi="Times New Roman"/>
                <w:i/>
                <w:iCs/>
                <w:w w:val="105"/>
                <w:sz w:val="24"/>
                <w:szCs w:val="24"/>
              </w:rPr>
              <w:t>NASTAVE</w:t>
            </w:r>
            <w:r>
              <w:rPr>
                <w:rFonts w:ascii="Times New Roman" w:hAnsi="Times New Roman"/>
                <w:i/>
                <w:iCs/>
                <w:w w:val="105"/>
                <w:position w:val="1"/>
                <w:sz w:val="24"/>
                <w:szCs w:val="24"/>
              </w:rPr>
              <w:tab/>
              <w:t xml:space="preserve">                   3+1</w:t>
            </w:r>
          </w:p>
        </w:tc>
      </w:tr>
      <w:tr>
        <w:trPr/>
        <w:tc>
          <w:tcPr>
            <w:tcW w:w="9836" w:type="dxa"/>
            <w:tcBorders/>
            <w:shd w:fill="auto" w:val="clear"/>
          </w:tcPr>
          <w:p>
            <w:pPr>
              <w:pStyle w:val="Normal"/>
              <w:tabs>
                <w:tab w:val="clear" w:pos="709"/>
                <w:tab w:val="left" w:pos="5590" w:leader="none"/>
              </w:tabs>
              <w:spacing w:before="38" w:after="0"/>
              <w:rPr/>
            </w:pPr>
            <w:r>
              <w:rPr>
                <w:rFonts w:ascii="Times New Roman" w:hAnsi="Times New Roman"/>
                <w:i/>
                <w:iCs/>
                <w:w w:val="105"/>
                <w:sz w:val="24"/>
                <w:szCs w:val="24"/>
              </w:rPr>
              <w:t>BROJ</w:t>
            </w:r>
            <w:r>
              <w:rPr>
                <w:rFonts w:ascii="Times New Roman" w:hAnsi="Times New Roman"/>
                <w:i/>
                <w:iCs/>
                <w:spacing w:val="-12"/>
                <w:w w:val="105"/>
                <w:sz w:val="24"/>
                <w:szCs w:val="24"/>
              </w:rPr>
              <w:t xml:space="preserve"> </w:t>
            </w:r>
            <w:r>
              <w:rPr>
                <w:rFonts w:ascii="Times New Roman" w:hAnsi="Times New Roman"/>
                <w:i/>
                <w:iCs/>
                <w:w w:val="105"/>
                <w:sz w:val="24"/>
                <w:szCs w:val="24"/>
              </w:rPr>
              <w:t>STRUČNIH SURADNIKA</w:t>
              <w:tab/>
              <w:t xml:space="preserve">                    1</w:t>
            </w:r>
          </w:p>
        </w:tc>
      </w:tr>
      <w:tr>
        <w:trPr/>
        <w:tc>
          <w:tcPr>
            <w:tcW w:w="9836" w:type="dxa"/>
            <w:tcBorders/>
            <w:shd w:fill="auto" w:val="clear"/>
          </w:tcPr>
          <w:p>
            <w:pPr>
              <w:pStyle w:val="Normal"/>
              <w:tabs>
                <w:tab w:val="clear" w:pos="709"/>
                <w:tab w:val="left" w:pos="5592" w:leader="none"/>
              </w:tabs>
              <w:spacing w:before="35" w:after="0"/>
              <w:rPr/>
            </w:pPr>
            <w:r>
              <w:rPr>
                <w:rFonts w:ascii="Times New Roman" w:hAnsi="Times New Roman"/>
                <w:i/>
                <w:iCs/>
                <w:w w:val="105"/>
                <w:sz w:val="24"/>
                <w:szCs w:val="24"/>
              </w:rPr>
              <w:t>BROJ</w:t>
            </w:r>
            <w:r>
              <w:rPr>
                <w:rFonts w:ascii="Times New Roman" w:hAnsi="Times New Roman"/>
                <w:i/>
                <w:iCs/>
                <w:spacing w:val="-6"/>
                <w:w w:val="105"/>
                <w:sz w:val="24"/>
                <w:szCs w:val="24"/>
              </w:rPr>
              <w:t xml:space="preserve"> </w:t>
            </w:r>
            <w:r>
              <w:rPr>
                <w:rFonts w:ascii="Times New Roman" w:hAnsi="Times New Roman"/>
                <w:i/>
                <w:iCs/>
                <w:w w:val="105"/>
                <w:sz w:val="24"/>
                <w:szCs w:val="24"/>
              </w:rPr>
              <w:t>OSTALIH</w:t>
            </w:r>
            <w:r>
              <w:rPr>
                <w:rFonts w:ascii="Times New Roman" w:hAnsi="Times New Roman"/>
                <w:i/>
                <w:iCs/>
                <w:spacing w:val="-16"/>
                <w:w w:val="105"/>
                <w:sz w:val="24"/>
                <w:szCs w:val="24"/>
              </w:rPr>
              <w:t xml:space="preserve"> </w:t>
            </w:r>
            <w:r>
              <w:rPr>
                <w:rFonts w:ascii="Times New Roman" w:hAnsi="Times New Roman"/>
                <w:i/>
                <w:iCs/>
                <w:spacing w:val="4"/>
                <w:w w:val="105"/>
                <w:sz w:val="24"/>
                <w:szCs w:val="24"/>
              </w:rPr>
              <w:t>RADNIKA</w:t>
            </w:r>
            <w:r>
              <w:rPr>
                <w:rFonts w:ascii="Times New Roman" w:hAnsi="Times New Roman"/>
                <w:i/>
                <w:iCs/>
                <w:spacing w:val="4"/>
                <w:w w:val="105"/>
                <w:position w:val="1"/>
                <w:sz w:val="24"/>
                <w:szCs w:val="24"/>
              </w:rPr>
              <w:tab/>
              <w:t xml:space="preserve">                   4</w:t>
            </w:r>
          </w:p>
        </w:tc>
      </w:tr>
      <w:tr>
        <w:trPr/>
        <w:tc>
          <w:tcPr>
            <w:tcW w:w="9836" w:type="dxa"/>
            <w:tcBorders/>
            <w:shd w:fill="auto" w:val="clear"/>
          </w:tcPr>
          <w:p>
            <w:pPr>
              <w:pStyle w:val="Normal"/>
              <w:tabs>
                <w:tab w:val="clear" w:pos="709"/>
                <w:tab w:val="left" w:pos="5598" w:leader="none"/>
              </w:tabs>
              <w:spacing w:before="35" w:after="0"/>
              <w:rPr/>
            </w:pPr>
            <w:r>
              <w:rPr>
                <w:rFonts w:ascii="Times New Roman" w:hAnsi="Times New Roman"/>
                <w:i/>
                <w:iCs/>
                <w:w w:val="105"/>
                <w:sz w:val="24"/>
                <w:szCs w:val="24"/>
              </w:rPr>
              <w:t>BROJ</w:t>
            </w:r>
            <w:r>
              <w:rPr>
                <w:rFonts w:ascii="Times New Roman" w:hAnsi="Times New Roman"/>
                <w:i/>
                <w:iCs/>
                <w:spacing w:val="15"/>
                <w:w w:val="105"/>
                <w:sz w:val="24"/>
                <w:szCs w:val="24"/>
              </w:rPr>
              <w:t xml:space="preserve"> </w:t>
            </w:r>
            <w:r>
              <w:rPr>
                <w:rFonts w:ascii="Times New Roman" w:hAnsi="Times New Roman"/>
                <w:i/>
                <w:iCs/>
                <w:spacing w:val="-4"/>
                <w:w w:val="105"/>
                <w:sz w:val="24"/>
                <w:szCs w:val="24"/>
              </w:rPr>
              <w:t>NESTRUČNIH</w:t>
            </w:r>
            <w:r>
              <w:rPr>
                <w:rFonts w:ascii="Times New Roman" w:hAnsi="Times New Roman"/>
                <w:i/>
                <w:iCs/>
                <w:spacing w:val="24"/>
                <w:w w:val="105"/>
                <w:sz w:val="24"/>
                <w:szCs w:val="24"/>
              </w:rPr>
              <w:t xml:space="preserve"> </w:t>
            </w:r>
            <w:r>
              <w:rPr>
                <w:rFonts w:ascii="Times New Roman" w:hAnsi="Times New Roman"/>
                <w:i/>
                <w:iCs/>
                <w:spacing w:val="-3"/>
                <w:w w:val="105"/>
                <w:sz w:val="24"/>
                <w:szCs w:val="24"/>
              </w:rPr>
              <w:t>UČITELJA</w:t>
            </w:r>
            <w:r>
              <w:rPr>
                <w:rFonts w:ascii="Times New Roman" w:hAnsi="Times New Roman"/>
                <w:i/>
                <w:iCs/>
                <w:spacing w:val="-3"/>
                <w:w w:val="105"/>
                <w:position w:val="1"/>
                <w:sz w:val="24"/>
                <w:szCs w:val="24"/>
              </w:rPr>
              <w:tab/>
              <w:t xml:space="preserve">                     1</w:t>
            </w:r>
          </w:p>
        </w:tc>
      </w:tr>
      <w:tr>
        <w:trPr/>
        <w:tc>
          <w:tcPr>
            <w:tcW w:w="9836" w:type="dxa"/>
            <w:tcBorders/>
            <w:shd w:fill="auto" w:val="clear"/>
          </w:tcPr>
          <w:p>
            <w:pPr>
              <w:pStyle w:val="Normal"/>
              <w:tabs>
                <w:tab w:val="clear" w:pos="709"/>
                <w:tab w:val="left" w:pos="5598" w:leader="none"/>
              </w:tabs>
              <w:spacing w:before="28" w:after="0"/>
              <w:rPr/>
            </w:pPr>
            <w:r>
              <w:rPr>
                <w:rFonts w:ascii="Times New Roman" w:hAnsi="Times New Roman"/>
                <w:i/>
                <w:iCs/>
                <w:w w:val="105"/>
                <w:sz w:val="24"/>
                <w:szCs w:val="24"/>
              </w:rPr>
              <w:t>BROJ</w:t>
            </w:r>
            <w:r>
              <w:rPr>
                <w:rFonts w:ascii="Times New Roman" w:hAnsi="Times New Roman"/>
                <w:i/>
                <w:iCs/>
                <w:spacing w:val="-8"/>
                <w:w w:val="105"/>
                <w:sz w:val="24"/>
                <w:szCs w:val="24"/>
              </w:rPr>
              <w:t xml:space="preserve"> </w:t>
            </w:r>
            <w:r>
              <w:rPr>
                <w:rFonts w:ascii="Times New Roman" w:hAnsi="Times New Roman"/>
                <w:i/>
                <w:iCs/>
                <w:w w:val="105"/>
                <w:sz w:val="24"/>
                <w:szCs w:val="24"/>
              </w:rPr>
              <w:t>PRIPRAVNIKA</w:t>
            </w:r>
            <w:r>
              <w:rPr>
                <w:rFonts w:ascii="Times New Roman" w:hAnsi="Times New Roman"/>
                <w:i/>
                <w:iCs/>
                <w:w w:val="105"/>
                <w:position w:val="1"/>
                <w:sz w:val="24"/>
                <w:szCs w:val="24"/>
              </w:rPr>
              <w:tab/>
              <w:t xml:space="preserve">                    2</w:t>
            </w:r>
          </w:p>
        </w:tc>
      </w:tr>
      <w:tr>
        <w:trPr/>
        <w:tc>
          <w:tcPr>
            <w:tcW w:w="9836" w:type="dxa"/>
            <w:tcBorders/>
            <w:shd w:fill="auto" w:val="clear"/>
          </w:tcPr>
          <w:p>
            <w:pPr>
              <w:pStyle w:val="Normal"/>
              <w:tabs>
                <w:tab w:val="clear" w:pos="709"/>
                <w:tab w:val="left" w:pos="5594" w:leader="none"/>
              </w:tabs>
              <w:spacing w:before="38" w:after="0"/>
              <w:rPr>
                <w:rFonts w:ascii="Times New Roman" w:hAnsi="Times New Roman"/>
                <w:i/>
                <w:i/>
                <w:iCs/>
                <w:sz w:val="24"/>
                <w:szCs w:val="24"/>
              </w:rPr>
            </w:pPr>
            <w:r>
              <w:rPr>
                <w:rFonts w:ascii="Times New Roman" w:hAnsi="Times New Roman"/>
                <w:i/>
                <w:iCs/>
                <w:w w:val="105"/>
                <w:sz w:val="24"/>
                <w:szCs w:val="24"/>
              </w:rPr>
              <w:t>BROJ MENTORA</w:t>
            </w:r>
            <w:r>
              <w:rPr>
                <w:rFonts w:ascii="Times New Roman" w:hAnsi="Times New Roman"/>
                <w:i/>
                <w:iCs/>
                <w:spacing w:val="-9"/>
                <w:w w:val="105"/>
                <w:sz w:val="24"/>
                <w:szCs w:val="24"/>
              </w:rPr>
              <w:t xml:space="preserve"> </w:t>
            </w:r>
            <w:r>
              <w:rPr>
                <w:rFonts w:ascii="Times New Roman" w:hAnsi="Times New Roman"/>
                <w:i/>
                <w:iCs/>
                <w:w w:val="105"/>
                <w:sz w:val="24"/>
                <w:szCs w:val="24"/>
              </w:rPr>
              <w:t>I</w:t>
            </w:r>
            <w:r>
              <w:rPr>
                <w:rFonts w:ascii="Times New Roman" w:hAnsi="Times New Roman"/>
                <w:i/>
                <w:iCs/>
                <w:spacing w:val="-9"/>
                <w:w w:val="105"/>
                <w:sz w:val="24"/>
                <w:szCs w:val="24"/>
              </w:rPr>
              <w:t xml:space="preserve"> </w:t>
            </w:r>
            <w:r>
              <w:rPr>
                <w:rFonts w:ascii="Times New Roman" w:hAnsi="Times New Roman"/>
                <w:i/>
                <w:iCs/>
                <w:w w:val="105"/>
                <w:sz w:val="24"/>
                <w:szCs w:val="24"/>
              </w:rPr>
              <w:t>SAVJETNIKA</w:t>
              <w:tab/>
              <w:t xml:space="preserve">                    0</w:t>
            </w:r>
          </w:p>
        </w:tc>
      </w:tr>
      <w:tr>
        <w:trPr/>
        <w:tc>
          <w:tcPr>
            <w:tcW w:w="9836" w:type="dxa"/>
            <w:tcBorders/>
            <w:shd w:fill="auto" w:val="clear"/>
          </w:tcPr>
          <w:p>
            <w:pPr>
              <w:pStyle w:val="Normal"/>
              <w:tabs>
                <w:tab w:val="clear" w:pos="709"/>
                <w:tab w:val="left" w:pos="5594" w:leader="none"/>
              </w:tabs>
              <w:spacing w:before="35" w:after="0"/>
              <w:rPr>
                <w:rFonts w:ascii="Times New Roman" w:hAnsi="Times New Roman"/>
                <w:i/>
                <w:i/>
                <w:iCs/>
                <w:sz w:val="24"/>
                <w:szCs w:val="24"/>
              </w:rPr>
            </w:pPr>
            <w:r>
              <w:rPr>
                <w:rFonts w:ascii="Times New Roman" w:hAnsi="Times New Roman"/>
                <w:i/>
                <w:iCs/>
                <w:w w:val="105"/>
                <w:sz w:val="24"/>
                <w:szCs w:val="24"/>
              </w:rPr>
              <w:t>BROJ</w:t>
            </w:r>
            <w:r>
              <w:rPr>
                <w:rFonts w:ascii="Times New Roman" w:hAnsi="Times New Roman"/>
                <w:i/>
                <w:iCs/>
                <w:spacing w:val="2"/>
                <w:w w:val="105"/>
                <w:sz w:val="24"/>
                <w:szCs w:val="24"/>
              </w:rPr>
              <w:t xml:space="preserve"> </w:t>
            </w:r>
            <w:r>
              <w:rPr>
                <w:rFonts w:ascii="Times New Roman" w:hAnsi="Times New Roman"/>
                <w:i/>
                <w:iCs/>
                <w:w w:val="105"/>
                <w:sz w:val="24"/>
                <w:szCs w:val="24"/>
              </w:rPr>
              <w:t>VODITELJA</w:t>
            </w:r>
            <w:r>
              <w:rPr>
                <w:rFonts w:ascii="Times New Roman" w:hAnsi="Times New Roman"/>
                <w:i/>
                <w:iCs/>
                <w:spacing w:val="4"/>
                <w:w w:val="105"/>
                <w:sz w:val="24"/>
                <w:szCs w:val="24"/>
              </w:rPr>
              <w:t xml:space="preserve"> </w:t>
            </w:r>
            <w:r>
              <w:rPr>
                <w:rFonts w:ascii="Times New Roman" w:hAnsi="Times New Roman"/>
                <w:i/>
                <w:iCs/>
                <w:spacing w:val="-4"/>
                <w:w w:val="105"/>
                <w:sz w:val="24"/>
                <w:szCs w:val="24"/>
              </w:rPr>
              <w:t>ŽSV-a</w:t>
            </w:r>
            <w:r>
              <w:rPr>
                <w:rFonts w:ascii="Times New Roman" w:hAnsi="Times New Roman"/>
                <w:i/>
                <w:iCs/>
                <w:spacing w:val="-4"/>
                <w:w w:val="105"/>
                <w:position w:val="1"/>
                <w:sz w:val="24"/>
                <w:szCs w:val="24"/>
              </w:rPr>
              <w:tab/>
              <w:t xml:space="preserve">                      </w:t>
            </w:r>
            <w:r>
              <w:rPr>
                <w:rFonts w:ascii="Times New Roman" w:hAnsi="Times New Roman"/>
                <w:i/>
                <w:iCs/>
                <w:w w:val="105"/>
                <w:position w:val="1"/>
                <w:sz w:val="24"/>
                <w:szCs w:val="24"/>
              </w:rPr>
              <w:t>0</w:t>
            </w:r>
          </w:p>
        </w:tc>
      </w:tr>
      <w:tr>
        <w:trPr/>
        <w:tc>
          <w:tcPr>
            <w:tcW w:w="9836" w:type="dxa"/>
            <w:tcBorders/>
            <w:shd w:fill="auto" w:val="clear"/>
          </w:tcPr>
          <w:p>
            <w:pPr>
              <w:pStyle w:val="Normal"/>
              <w:tabs>
                <w:tab w:val="clear" w:pos="709"/>
                <w:tab w:val="left" w:pos="5590" w:leader="none"/>
              </w:tabs>
              <w:spacing w:before="35" w:after="0"/>
              <w:rPr/>
            </w:pPr>
            <w:r>
              <w:rPr>
                <w:rFonts w:ascii="Times New Roman" w:hAnsi="Times New Roman"/>
                <w:i/>
                <w:iCs/>
                <w:w w:val="105"/>
                <w:sz w:val="24"/>
                <w:szCs w:val="24"/>
              </w:rPr>
              <w:t>BROJ RAČUNALA</w:t>
            </w:r>
            <w:r>
              <w:rPr>
                <w:rFonts w:ascii="Times New Roman" w:hAnsi="Times New Roman"/>
                <w:i/>
                <w:iCs/>
                <w:spacing w:val="3"/>
                <w:w w:val="105"/>
                <w:sz w:val="24"/>
                <w:szCs w:val="24"/>
              </w:rPr>
              <w:t xml:space="preserve"> </w:t>
            </w:r>
            <w:r>
              <w:rPr>
                <w:rFonts w:ascii="Times New Roman" w:hAnsi="Times New Roman"/>
                <w:i/>
                <w:iCs/>
                <w:w w:val="105"/>
                <w:sz w:val="24"/>
                <w:szCs w:val="24"/>
              </w:rPr>
              <w:t>U</w:t>
            </w:r>
            <w:r>
              <w:rPr>
                <w:rFonts w:ascii="Times New Roman" w:hAnsi="Times New Roman"/>
                <w:i/>
                <w:iCs/>
                <w:spacing w:val="-11"/>
                <w:w w:val="105"/>
                <w:sz w:val="24"/>
                <w:szCs w:val="24"/>
              </w:rPr>
              <w:t xml:space="preserve"> </w:t>
            </w:r>
            <w:r>
              <w:rPr>
                <w:rFonts w:ascii="Times New Roman" w:hAnsi="Times New Roman"/>
                <w:i/>
                <w:iCs/>
                <w:w w:val="105"/>
                <w:sz w:val="24"/>
                <w:szCs w:val="24"/>
              </w:rPr>
              <w:t>ŠKOLI</w:t>
            </w:r>
            <w:r>
              <w:rPr>
                <w:rFonts w:ascii="Times New Roman" w:hAnsi="Times New Roman"/>
                <w:i/>
                <w:iCs/>
                <w:w w:val="105"/>
                <w:position w:val="1"/>
                <w:sz w:val="24"/>
                <w:szCs w:val="24"/>
              </w:rPr>
              <w:tab/>
              <w:t xml:space="preserve">                    10</w:t>
            </w:r>
          </w:p>
        </w:tc>
      </w:tr>
      <w:tr>
        <w:trPr/>
        <w:tc>
          <w:tcPr>
            <w:tcW w:w="9836" w:type="dxa"/>
            <w:tcBorders/>
            <w:shd w:fill="auto" w:val="clear"/>
          </w:tcPr>
          <w:p>
            <w:pPr>
              <w:pStyle w:val="Normal"/>
              <w:tabs>
                <w:tab w:val="clear" w:pos="709"/>
                <w:tab w:val="left" w:pos="5598" w:leader="none"/>
              </w:tabs>
              <w:spacing w:before="28" w:after="0"/>
              <w:rPr>
                <w:rFonts w:ascii="Times New Roman" w:hAnsi="Times New Roman"/>
                <w:i/>
                <w:i/>
                <w:iCs/>
                <w:sz w:val="24"/>
                <w:szCs w:val="24"/>
              </w:rPr>
            </w:pPr>
            <w:r>
              <w:rPr>
                <w:rFonts w:ascii="Times New Roman" w:hAnsi="Times New Roman"/>
                <w:i/>
                <w:iCs/>
                <w:w w:val="105"/>
                <w:sz w:val="24"/>
                <w:szCs w:val="24"/>
              </w:rPr>
              <w:t>BROJ</w:t>
            </w:r>
            <w:r>
              <w:rPr>
                <w:rFonts w:ascii="Times New Roman" w:hAnsi="Times New Roman"/>
                <w:i/>
                <w:iCs/>
                <w:spacing w:val="-8"/>
                <w:w w:val="105"/>
                <w:sz w:val="24"/>
                <w:szCs w:val="24"/>
              </w:rPr>
              <w:t xml:space="preserve"> </w:t>
            </w:r>
            <w:r>
              <w:rPr>
                <w:rFonts w:ascii="Times New Roman" w:hAnsi="Times New Roman"/>
                <w:i/>
                <w:iCs/>
                <w:w w:val="105"/>
                <w:sz w:val="24"/>
                <w:szCs w:val="24"/>
              </w:rPr>
              <w:t>SPECIJALIZIRANIH</w:t>
            </w:r>
            <w:r>
              <w:rPr>
                <w:rFonts w:ascii="Times New Roman" w:hAnsi="Times New Roman"/>
                <w:i/>
                <w:iCs/>
                <w:spacing w:val="-15"/>
                <w:w w:val="105"/>
                <w:sz w:val="24"/>
                <w:szCs w:val="24"/>
              </w:rPr>
              <w:t xml:space="preserve"> </w:t>
            </w:r>
            <w:r>
              <w:rPr>
                <w:rFonts w:ascii="Times New Roman" w:hAnsi="Times New Roman"/>
                <w:i/>
                <w:iCs/>
                <w:w w:val="105"/>
                <w:sz w:val="24"/>
                <w:szCs w:val="24"/>
              </w:rPr>
              <w:t>UČIONICA</w:t>
            </w:r>
            <w:r>
              <w:rPr>
                <w:rFonts w:ascii="Times New Roman" w:hAnsi="Times New Roman"/>
                <w:i/>
                <w:iCs/>
                <w:w w:val="105"/>
                <w:position w:val="1"/>
                <w:sz w:val="24"/>
                <w:szCs w:val="24"/>
              </w:rPr>
              <w:tab/>
              <w:t xml:space="preserve">                     2</w:t>
            </w:r>
          </w:p>
        </w:tc>
      </w:tr>
      <w:tr>
        <w:trPr/>
        <w:tc>
          <w:tcPr>
            <w:tcW w:w="9836" w:type="dxa"/>
            <w:tcBorders/>
            <w:shd w:fill="auto" w:val="clear"/>
          </w:tcPr>
          <w:p>
            <w:pPr>
              <w:pStyle w:val="Normal"/>
              <w:tabs>
                <w:tab w:val="clear" w:pos="709"/>
                <w:tab w:val="left" w:pos="5592" w:leader="none"/>
              </w:tabs>
              <w:spacing w:before="28" w:after="0"/>
              <w:rPr>
                <w:rFonts w:ascii="Times New Roman" w:hAnsi="Times New Roman"/>
                <w:i/>
                <w:i/>
                <w:iCs/>
                <w:sz w:val="24"/>
                <w:szCs w:val="24"/>
              </w:rPr>
            </w:pPr>
            <w:r>
              <w:rPr>
                <w:rFonts w:ascii="Times New Roman" w:hAnsi="Times New Roman"/>
                <w:i/>
                <w:iCs/>
                <w:w w:val="105"/>
                <w:sz w:val="24"/>
                <w:szCs w:val="24"/>
              </w:rPr>
              <w:t>BROJ</w:t>
            </w:r>
            <w:r>
              <w:rPr>
                <w:rFonts w:ascii="Times New Roman" w:hAnsi="Times New Roman"/>
                <w:i/>
                <w:iCs/>
                <w:spacing w:val="10"/>
                <w:w w:val="105"/>
                <w:sz w:val="24"/>
                <w:szCs w:val="24"/>
              </w:rPr>
              <w:t xml:space="preserve"> </w:t>
            </w:r>
            <w:r>
              <w:rPr>
                <w:rFonts w:ascii="Times New Roman" w:hAnsi="Times New Roman"/>
                <w:i/>
                <w:iCs/>
                <w:w w:val="105"/>
                <w:sz w:val="24"/>
                <w:szCs w:val="24"/>
              </w:rPr>
              <w:t>OPĆIH</w:t>
            </w:r>
            <w:r>
              <w:rPr>
                <w:rFonts w:ascii="Times New Roman" w:hAnsi="Times New Roman"/>
                <w:i/>
                <w:iCs/>
                <w:spacing w:val="10"/>
                <w:w w:val="105"/>
                <w:sz w:val="24"/>
                <w:szCs w:val="24"/>
              </w:rPr>
              <w:t xml:space="preserve"> </w:t>
            </w:r>
            <w:r>
              <w:rPr>
                <w:rFonts w:ascii="Times New Roman" w:hAnsi="Times New Roman"/>
                <w:i/>
                <w:iCs/>
                <w:spacing w:val="-5"/>
                <w:w w:val="105"/>
                <w:sz w:val="24"/>
                <w:szCs w:val="24"/>
              </w:rPr>
              <w:t>UČIONICA</w:t>
              <w:tab/>
              <w:t xml:space="preserve">          </w:t>
            </w:r>
            <w:r>
              <w:rPr>
                <w:rFonts w:ascii="Times New Roman" w:hAnsi="Times New Roman"/>
                <w:i/>
                <w:iCs/>
                <w:w w:val="105"/>
                <w:position w:val="1"/>
                <w:sz w:val="24"/>
                <w:szCs w:val="24"/>
              </w:rPr>
              <w:t>4 MŠ + 1</w:t>
            </w:r>
            <w:r>
              <w:rPr>
                <w:rFonts w:ascii="Times New Roman" w:hAnsi="Times New Roman"/>
                <w:i/>
                <w:iCs/>
                <w:spacing w:val="3"/>
                <w:w w:val="105"/>
                <w:position w:val="1"/>
                <w:sz w:val="24"/>
                <w:szCs w:val="24"/>
              </w:rPr>
              <w:t xml:space="preserve"> </w:t>
            </w:r>
            <w:r>
              <w:rPr>
                <w:rFonts w:ascii="Times New Roman" w:hAnsi="Times New Roman"/>
                <w:i/>
                <w:iCs/>
                <w:w w:val="105"/>
                <w:position w:val="1"/>
                <w:sz w:val="24"/>
                <w:szCs w:val="24"/>
              </w:rPr>
              <w:t>PŠ</w:t>
            </w:r>
          </w:p>
        </w:tc>
      </w:tr>
      <w:tr>
        <w:trPr/>
        <w:tc>
          <w:tcPr>
            <w:tcW w:w="9836" w:type="dxa"/>
            <w:tcBorders/>
            <w:shd w:fill="auto" w:val="clear"/>
          </w:tcPr>
          <w:p>
            <w:pPr>
              <w:pStyle w:val="Normal"/>
              <w:tabs>
                <w:tab w:val="clear" w:pos="709"/>
                <w:tab w:val="left" w:pos="5594" w:leader="none"/>
              </w:tabs>
              <w:spacing w:before="28" w:after="0"/>
              <w:rPr>
                <w:rFonts w:ascii="Times New Roman" w:hAnsi="Times New Roman"/>
                <w:i/>
                <w:i/>
                <w:iCs/>
                <w:sz w:val="24"/>
                <w:szCs w:val="24"/>
              </w:rPr>
            </w:pPr>
            <w:r>
              <w:rPr>
                <w:rFonts w:ascii="Times New Roman" w:hAnsi="Times New Roman"/>
                <w:i/>
                <w:iCs/>
                <w:w w:val="105"/>
                <w:sz w:val="24"/>
                <w:szCs w:val="24"/>
              </w:rPr>
              <w:t>BROJ</w:t>
            </w:r>
            <w:r>
              <w:rPr>
                <w:rFonts w:ascii="Times New Roman" w:hAnsi="Times New Roman"/>
                <w:i/>
                <w:iCs/>
                <w:spacing w:val="-14"/>
                <w:w w:val="105"/>
                <w:sz w:val="24"/>
                <w:szCs w:val="24"/>
              </w:rPr>
              <w:t xml:space="preserve"> </w:t>
            </w:r>
            <w:r>
              <w:rPr>
                <w:rFonts w:ascii="Times New Roman" w:hAnsi="Times New Roman"/>
                <w:i/>
                <w:iCs/>
                <w:w w:val="105"/>
                <w:sz w:val="24"/>
                <w:szCs w:val="24"/>
              </w:rPr>
              <w:t>SPORTSKIH</w:t>
            </w:r>
            <w:r>
              <w:rPr>
                <w:rFonts w:ascii="Times New Roman" w:hAnsi="Times New Roman"/>
                <w:i/>
                <w:iCs/>
                <w:spacing w:val="1"/>
                <w:w w:val="105"/>
                <w:sz w:val="24"/>
                <w:szCs w:val="24"/>
              </w:rPr>
              <w:t xml:space="preserve"> </w:t>
            </w:r>
            <w:r>
              <w:rPr>
                <w:rFonts w:ascii="Times New Roman" w:hAnsi="Times New Roman"/>
                <w:i/>
                <w:iCs/>
                <w:w w:val="105"/>
                <w:sz w:val="24"/>
                <w:szCs w:val="24"/>
              </w:rPr>
              <w:t>DVORANA</w:t>
            </w:r>
            <w:r>
              <w:rPr>
                <w:rFonts w:ascii="Times New Roman" w:hAnsi="Times New Roman"/>
                <w:i/>
                <w:iCs/>
                <w:w w:val="105"/>
                <w:position w:val="1"/>
                <w:sz w:val="24"/>
                <w:szCs w:val="24"/>
              </w:rPr>
              <w:tab/>
              <w:t xml:space="preserve">                    0</w:t>
            </w:r>
          </w:p>
        </w:tc>
      </w:tr>
      <w:tr>
        <w:trPr/>
        <w:tc>
          <w:tcPr>
            <w:tcW w:w="9836" w:type="dxa"/>
            <w:tcBorders/>
            <w:shd w:fill="auto" w:val="clear"/>
          </w:tcPr>
          <w:p>
            <w:pPr>
              <w:pStyle w:val="Normal"/>
              <w:tabs>
                <w:tab w:val="clear" w:pos="709"/>
                <w:tab w:val="left" w:pos="5590" w:leader="none"/>
              </w:tabs>
              <w:spacing w:before="35" w:after="0"/>
              <w:rPr>
                <w:rFonts w:ascii="Times New Roman" w:hAnsi="Times New Roman"/>
                <w:i/>
                <w:i/>
                <w:iCs/>
                <w:sz w:val="24"/>
                <w:szCs w:val="24"/>
              </w:rPr>
            </w:pPr>
            <w:r>
              <w:rPr>
                <w:rFonts w:ascii="Times New Roman" w:hAnsi="Times New Roman"/>
                <w:i/>
                <w:iCs/>
                <w:sz w:val="24"/>
                <w:szCs w:val="24"/>
              </w:rPr>
              <w:t>BROJ</w:t>
            </w:r>
            <w:r>
              <w:rPr>
                <w:rFonts w:ascii="Times New Roman" w:hAnsi="Times New Roman"/>
                <w:i/>
                <w:iCs/>
                <w:spacing w:val="42"/>
                <w:sz w:val="24"/>
                <w:szCs w:val="24"/>
              </w:rPr>
              <w:t xml:space="preserve"> </w:t>
            </w:r>
            <w:r>
              <w:rPr>
                <w:rFonts w:ascii="Times New Roman" w:hAnsi="Times New Roman"/>
                <w:i/>
                <w:iCs/>
                <w:sz w:val="24"/>
                <w:szCs w:val="24"/>
              </w:rPr>
              <w:t>SPORTSKIH</w:t>
            </w:r>
            <w:r>
              <w:rPr>
                <w:rFonts w:ascii="Times New Roman" w:hAnsi="Times New Roman"/>
                <w:i/>
                <w:iCs/>
                <w:spacing w:val="32"/>
                <w:sz w:val="24"/>
                <w:szCs w:val="24"/>
              </w:rPr>
              <w:t xml:space="preserve"> </w:t>
            </w:r>
            <w:r>
              <w:rPr>
                <w:rFonts w:ascii="Times New Roman" w:hAnsi="Times New Roman"/>
                <w:i/>
                <w:iCs/>
                <w:spacing w:val="2"/>
                <w:sz w:val="24"/>
                <w:szCs w:val="24"/>
              </w:rPr>
              <w:t>IGRALIŠTA</w:t>
            </w:r>
            <w:r>
              <w:rPr>
                <w:rFonts w:ascii="Times New Roman" w:hAnsi="Times New Roman"/>
                <w:i/>
                <w:iCs/>
                <w:spacing w:val="2"/>
                <w:position w:val="1"/>
                <w:sz w:val="24"/>
                <w:szCs w:val="24"/>
              </w:rPr>
              <w:tab/>
              <w:t xml:space="preserve">                    </w:t>
            </w:r>
            <w:r>
              <w:rPr>
                <w:rFonts w:ascii="Times New Roman" w:hAnsi="Times New Roman"/>
                <w:i/>
                <w:iCs/>
                <w:position w:val="1"/>
                <w:sz w:val="24"/>
                <w:szCs w:val="24"/>
              </w:rPr>
              <w:t>1</w:t>
            </w:r>
          </w:p>
        </w:tc>
      </w:tr>
      <w:tr>
        <w:trPr/>
        <w:tc>
          <w:tcPr>
            <w:tcW w:w="9836" w:type="dxa"/>
            <w:tcBorders/>
            <w:shd w:fill="auto" w:val="clear"/>
          </w:tcPr>
          <w:p>
            <w:pPr>
              <w:pStyle w:val="Normal"/>
              <w:tabs>
                <w:tab w:val="clear" w:pos="709"/>
                <w:tab w:val="left" w:pos="5594" w:leader="none"/>
              </w:tabs>
              <w:spacing w:before="25" w:after="0"/>
              <w:rPr>
                <w:rFonts w:ascii="Times New Roman" w:hAnsi="Times New Roman"/>
                <w:i/>
                <w:i/>
                <w:iCs/>
                <w:sz w:val="24"/>
                <w:szCs w:val="24"/>
              </w:rPr>
            </w:pPr>
            <w:r>
              <w:rPr>
                <w:rFonts w:ascii="Times New Roman" w:hAnsi="Times New Roman"/>
                <w:i/>
                <w:iCs/>
                <w:sz w:val="24"/>
                <w:szCs w:val="24"/>
              </w:rPr>
              <w:t>ŠKOLSKA</w:t>
            </w:r>
            <w:r>
              <w:rPr>
                <w:rFonts w:ascii="Times New Roman" w:hAnsi="Times New Roman"/>
                <w:i/>
                <w:iCs/>
                <w:spacing w:val="17"/>
                <w:sz w:val="24"/>
                <w:szCs w:val="24"/>
              </w:rPr>
              <w:t xml:space="preserve"> </w:t>
            </w:r>
            <w:r>
              <w:rPr>
                <w:rFonts w:ascii="Times New Roman" w:hAnsi="Times New Roman"/>
                <w:i/>
                <w:iCs/>
                <w:sz w:val="24"/>
                <w:szCs w:val="24"/>
              </w:rPr>
              <w:t>KNJIŽNICA</w:t>
            </w:r>
            <w:r>
              <w:rPr>
                <w:rFonts w:ascii="Times New Roman" w:hAnsi="Times New Roman"/>
                <w:i/>
                <w:iCs/>
                <w:position w:val="2"/>
                <w:sz w:val="24"/>
                <w:szCs w:val="24"/>
              </w:rPr>
              <w:tab/>
              <w:t xml:space="preserve">                     0</w:t>
            </w:r>
          </w:p>
        </w:tc>
      </w:tr>
      <w:tr>
        <w:trPr/>
        <w:tc>
          <w:tcPr>
            <w:tcW w:w="9836" w:type="dxa"/>
            <w:tcBorders/>
            <w:shd w:fill="auto" w:val="clear"/>
          </w:tcPr>
          <w:p>
            <w:pPr>
              <w:pStyle w:val="Normal"/>
              <w:tabs>
                <w:tab w:val="clear" w:pos="709"/>
                <w:tab w:val="left" w:pos="5594" w:leader="none"/>
              </w:tabs>
              <w:spacing w:before="28" w:after="0"/>
              <w:rPr>
                <w:rFonts w:ascii="Times New Roman" w:hAnsi="Times New Roman"/>
                <w:i/>
                <w:i/>
                <w:iCs/>
                <w:sz w:val="24"/>
                <w:szCs w:val="24"/>
              </w:rPr>
            </w:pPr>
            <w:r>
              <w:rPr>
                <w:rFonts w:ascii="Times New Roman" w:hAnsi="Times New Roman"/>
                <w:i/>
                <w:iCs/>
                <w:w w:val="105"/>
                <w:sz w:val="24"/>
                <w:szCs w:val="24"/>
              </w:rPr>
              <w:t>ŠKOLSKA</w:t>
            </w:r>
            <w:r>
              <w:rPr>
                <w:rFonts w:ascii="Times New Roman" w:hAnsi="Times New Roman"/>
                <w:i/>
                <w:iCs/>
                <w:spacing w:val="-2"/>
                <w:w w:val="105"/>
                <w:sz w:val="24"/>
                <w:szCs w:val="24"/>
              </w:rPr>
              <w:t xml:space="preserve"> </w:t>
            </w:r>
            <w:r>
              <w:rPr>
                <w:rFonts w:ascii="Times New Roman" w:hAnsi="Times New Roman"/>
                <w:i/>
                <w:iCs/>
                <w:w w:val="105"/>
                <w:sz w:val="24"/>
                <w:szCs w:val="24"/>
              </w:rPr>
              <w:t>KUHINJA</w:t>
            </w:r>
            <w:r>
              <w:rPr>
                <w:rFonts w:ascii="Times New Roman" w:hAnsi="Times New Roman"/>
                <w:i/>
                <w:iCs/>
                <w:w w:val="105"/>
                <w:position w:val="1"/>
                <w:sz w:val="24"/>
                <w:szCs w:val="24"/>
              </w:rPr>
              <w:tab/>
              <w:t xml:space="preserve">                    0</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bookmarkStart w:id="199" w:name="_Toc525230127"/>
      <w:r>
        <w:rPr>
          <w:rFonts w:ascii="Times New Roman" w:hAnsi="Times New Roman"/>
          <w:sz w:val="24"/>
          <w:szCs w:val="24"/>
        </w:rPr>
        <w:t>I.  UVJETI RADA</w:t>
      </w:r>
      <w:bookmarkEnd w:id="199"/>
    </w:p>
    <w:p>
      <w:pPr>
        <w:pStyle w:val="Normal"/>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ind w:left="0" w:right="0" w:firstLine="708"/>
        <w:jc w:val="both"/>
        <w:rPr/>
      </w:pPr>
      <w:r>
        <w:rPr>
          <w:rFonts w:ascii="Times New Roman" w:hAnsi="Times New Roman"/>
          <w:bCs/>
          <w:sz w:val="24"/>
          <w:szCs w:val="24"/>
        </w:rPr>
        <w:t xml:space="preserve">Nastavna godina 2023./2024. počela je 4. rujna 2023. godine u skladu s kalendarom rada, a završila 21. lipnja 2023. Predmetna nastava izvodila se u Osnovnoj školi Mljet, te su učenici bili raspoređeni u učionice po razredima. Za izvođenje razredne nastave u matičnoj školi koristile su se dvije učionice te uredski prostor prenamijenjen u knjižnicu zbog manjka prostora i nemogućnosti organizacije nastave glazbene kulture za učenike četvrtog razreda kombiniranog razrednog odijeljenja. </w:t>
      </w:r>
    </w:p>
    <w:p>
      <w:pPr>
        <w:pStyle w:val="Normal"/>
        <w:ind w:left="0" w:right="0" w:firstLine="708"/>
        <w:jc w:val="both"/>
        <w:rPr/>
      </w:pPr>
      <w:r>
        <w:rPr>
          <w:rFonts w:ascii="Times New Roman" w:hAnsi="Times New Roman"/>
          <w:bCs/>
          <w:sz w:val="24"/>
          <w:szCs w:val="24"/>
        </w:rPr>
        <w:t>Škola još uvijek nema riješeno pitanje nedostatka učionica, te se nastava posebnog odjela odvijala u prostoru knjižnice koji je kvadraturom i opremom neprikladan za rad s učenicima s teškoćama. Razredna nastava odvijala se Područnoj školi u Goveđarima u dvije učionice od kojih je jedna namijenjena za rad u posebnom razrednom odjelu, a druga se koristi za nastavu tjelesnog.</w:t>
      </w:r>
    </w:p>
    <w:p>
      <w:pPr>
        <w:pStyle w:val="Normal"/>
        <w:ind w:left="0" w:right="0" w:firstLine="708"/>
        <w:jc w:val="both"/>
        <w:rPr>
          <w:rFonts w:ascii="Times New Roman" w:hAnsi="Times New Roman"/>
          <w:sz w:val="24"/>
          <w:szCs w:val="24"/>
        </w:rPr>
      </w:pPr>
      <w:r>
        <w:rPr>
          <w:rFonts w:ascii="Times New Roman" w:hAnsi="Times New Roman"/>
          <w:sz w:val="24"/>
          <w:szCs w:val="24"/>
        </w:rPr>
        <w:t xml:space="preserve">Škola ima osnovna nastavna pomagala i opremu koja omogućava izvođenje nastave. </w:t>
      </w:r>
    </w:p>
    <w:p>
      <w:pPr>
        <w:pStyle w:val="Normal"/>
        <w:ind w:left="0" w:right="0" w:hanging="0"/>
        <w:jc w:val="both"/>
        <w:rPr/>
      </w:pPr>
      <w:r>
        <w:rPr>
          <w:rFonts w:ascii="Times New Roman" w:hAnsi="Times New Roman"/>
          <w:bCs/>
          <w:sz w:val="24"/>
          <w:szCs w:val="24"/>
        </w:rPr>
        <w:t xml:space="preserve">Nastava u Matičnoj školi počinje u 8:00 i završava u 14:00h kada autobusi odvoze učenike kućama. Nastava u Područnoj školi počinje u 8:00 sati i završava u 13:10. </w:t>
      </w:r>
    </w:p>
    <w:p>
      <w:pPr>
        <w:pStyle w:val="Normal"/>
        <w:ind w:left="0" w:right="0" w:hanging="0"/>
        <w:jc w:val="both"/>
        <w:rPr/>
      </w:pPr>
      <w:r>
        <w:rPr>
          <w:rFonts w:ascii="Times New Roman" w:hAnsi="Times New Roman"/>
          <w:bCs/>
          <w:sz w:val="24"/>
          <w:szCs w:val="24"/>
        </w:rPr>
        <w:tab/>
        <w:t xml:space="preserve">Od </w:t>
      </w:r>
      <w:r>
        <w:rPr>
          <w:rFonts w:ascii="Times New Roman" w:hAnsi="Times New Roman"/>
          <w:bCs/>
          <w:sz w:val="24"/>
          <w:szCs w:val="24"/>
        </w:rPr>
        <w:t>studenog</w:t>
      </w:r>
      <w:r>
        <w:rPr>
          <w:rFonts w:ascii="Times New Roman" w:hAnsi="Times New Roman"/>
          <w:bCs/>
          <w:sz w:val="24"/>
          <w:szCs w:val="24"/>
        </w:rPr>
        <w:t xml:space="preserve"> škola je započela s projektom podjele besplatnih marendi za učenike preko </w:t>
      </w:r>
      <w:r>
        <w:rPr>
          <w:rFonts w:ascii="Times New Roman" w:hAnsi="Times New Roman"/>
          <w:bCs/>
          <w:sz w:val="24"/>
          <w:szCs w:val="24"/>
        </w:rPr>
        <w:t xml:space="preserve">supermarketa Tommy, a od travnja preko </w:t>
      </w:r>
      <w:r>
        <w:rPr>
          <w:rFonts w:ascii="Times New Roman" w:hAnsi="Times New Roman"/>
          <w:bCs/>
          <w:sz w:val="24"/>
          <w:szCs w:val="24"/>
        </w:rPr>
        <w:t xml:space="preserve">lokalne pekare, a </w:t>
      </w:r>
      <w:r>
        <w:rPr>
          <w:rFonts w:ascii="Times New Roman" w:hAnsi="Times New Roman"/>
          <w:bCs/>
          <w:sz w:val="24"/>
          <w:szCs w:val="24"/>
        </w:rPr>
        <w:t xml:space="preserve">sve to </w:t>
      </w:r>
      <w:r>
        <w:rPr>
          <w:rFonts w:ascii="Times New Roman" w:hAnsi="Times New Roman"/>
          <w:bCs/>
          <w:sz w:val="24"/>
          <w:szCs w:val="24"/>
        </w:rPr>
        <w:t xml:space="preserve">uz novčanu pomoć Općine Mljet. Organizacija prijevoza marendi do područne i matične škole kao i njihova priprema predstavlja problem te je upućen prijedlog Osnivaču da se ugovorom o djelu zaduži jedna osoba koja bi preuzela brigu o prehrani djece u skladu sa zadanim prehrambenim smjernicama. </w:t>
      </w:r>
    </w:p>
    <w:p>
      <w:pPr>
        <w:pStyle w:val="Normal"/>
        <w:ind w:left="0" w:right="0" w:hanging="0"/>
        <w:jc w:val="both"/>
        <w:rPr/>
      </w:pPr>
      <w:r>
        <w:rPr>
          <w:rFonts w:ascii="Times New Roman" w:hAnsi="Times New Roman"/>
          <w:bCs/>
          <w:sz w:val="24"/>
          <w:szCs w:val="24"/>
        </w:rPr>
        <w:t xml:space="preserve"> </w:t>
      </w:r>
      <w:r>
        <w:rPr>
          <w:rFonts w:ascii="Times New Roman" w:hAnsi="Times New Roman"/>
          <w:bCs/>
          <w:sz w:val="24"/>
          <w:szCs w:val="24"/>
        </w:rPr>
        <w:tab/>
        <w:t xml:space="preserve">Školsko igralište ograđeno je žicom koja je zbog vremenskih uvjeta i neodržavanja postala opasna te ju je potrebno sanirati. Također, je poželjno uvođenje video nadzora škole i igrališta radi nadzora korištenja igrališta od strane lokalnog stanovništva. </w:t>
      </w:r>
    </w:p>
    <w:p>
      <w:pPr>
        <w:pStyle w:val="Normal"/>
        <w:ind w:left="0" w:right="0" w:hanging="0"/>
        <w:jc w:val="both"/>
        <w:rPr/>
      </w:pPr>
      <w:r>
        <w:rPr>
          <w:rFonts w:ascii="Times New Roman" w:hAnsi="Times New Roman"/>
          <w:bCs/>
          <w:sz w:val="24"/>
          <w:szCs w:val="24"/>
        </w:rPr>
        <w:tab/>
      </w:r>
    </w:p>
    <w:p>
      <w:pPr>
        <w:pStyle w:val="Normal"/>
        <w:ind w:left="0" w:right="0" w:hanging="0"/>
        <w:jc w:val="both"/>
        <w:rPr>
          <w:rFonts w:ascii="Times New Roman" w:hAnsi="Times New Roman"/>
          <w:bCs/>
          <w:sz w:val="24"/>
          <w:szCs w:val="24"/>
        </w:rPr>
      </w:pPr>
      <w:r>
        <w:rPr>
          <w:rFonts w:ascii="Times New Roman" w:hAnsi="Times New Roman"/>
          <w:bCs/>
          <w:sz w:val="24"/>
          <w:szCs w:val="24"/>
        </w:rPr>
        <w:tab/>
      </w:r>
    </w:p>
    <w:p>
      <w:pPr>
        <w:pStyle w:val="Normal"/>
        <w:ind w:left="0" w:right="0" w:firstLine="708"/>
        <w:jc w:val="both"/>
        <w:rPr>
          <w:rFonts w:ascii="Times New Roman" w:hAnsi="Times New Roman"/>
          <w:bCs/>
          <w:sz w:val="24"/>
          <w:szCs w:val="24"/>
        </w:rPr>
      </w:pPr>
      <w:r>
        <w:rPr>
          <w:rFonts w:ascii="Times New Roman" w:hAnsi="Times New Roman"/>
          <w:bCs/>
          <w:sz w:val="24"/>
          <w:szCs w:val="24"/>
        </w:rPr>
      </w:r>
    </w:p>
    <w:p>
      <w:pPr>
        <w:pStyle w:val="Normal"/>
        <w:numPr>
          <w:ilvl w:val="0"/>
          <w:numId w:val="0"/>
        </w:numPr>
        <w:ind w:left="420" w:hanging="0"/>
        <w:jc w:val="both"/>
        <w:rPr>
          <w:rFonts w:ascii="Times New Roman" w:hAnsi="Times New Roman"/>
          <w:b/>
          <w:b/>
          <w:bCs/>
          <w:sz w:val="24"/>
          <w:szCs w:val="24"/>
        </w:rPr>
      </w:pPr>
      <w:r>
        <w:rPr>
          <w:rFonts w:ascii="Times New Roman" w:hAnsi="Times New Roman"/>
          <w:b/>
          <w:bCs/>
          <w:sz w:val="24"/>
          <w:szCs w:val="24"/>
        </w:rPr>
        <w:t xml:space="preserve">1. 1 </w:t>
      </w:r>
      <w:r>
        <w:rPr>
          <w:rFonts w:ascii="Times New Roman" w:hAnsi="Times New Roman"/>
          <w:b/>
          <w:bCs/>
          <w:sz w:val="24"/>
          <w:szCs w:val="24"/>
        </w:rPr>
        <w:t>Podaci o školskom području</w:t>
      </w:r>
    </w:p>
    <w:p>
      <w:pPr>
        <w:pStyle w:val="Normal"/>
        <w:ind w:left="420" w:right="0" w:hanging="0"/>
        <w:jc w:val="both"/>
        <w:rPr>
          <w:rFonts w:ascii="Times New Roman" w:hAnsi="Times New Roman"/>
          <w:b/>
          <w:b/>
          <w:sz w:val="24"/>
          <w:szCs w:val="24"/>
        </w:rPr>
      </w:pPr>
      <w:r>
        <w:rPr>
          <w:rFonts w:ascii="Times New Roman" w:hAnsi="Times New Roman"/>
          <w:b/>
          <w:sz w:val="24"/>
          <w:szCs w:val="24"/>
        </w:rPr>
      </w:r>
    </w:p>
    <w:p>
      <w:pPr>
        <w:pStyle w:val="Normal"/>
        <w:ind w:left="0" w:right="0" w:firstLine="708"/>
        <w:jc w:val="both"/>
        <w:rPr/>
      </w:pPr>
      <w:r>
        <w:rPr>
          <w:rFonts w:ascii="Times New Roman" w:hAnsi="Times New Roman"/>
          <w:sz w:val="24"/>
          <w:szCs w:val="24"/>
        </w:rPr>
        <w:t xml:space="preserve">Otok Mljet obuhvaća područja 11 naselja, a školstvo je organizirano tako da u svom sastavu ima 1 područnu školu u Goveđarima s 1 kombiniranim odjelom razredne nastave i 1 matičnu školu u Babinom Polju sa 2 kombinirana razredna odjeljenje i 4 čista koje pohađaju učenici predmetne nastave uz jedno posebno razredno odjeljenje za učenika petog razreda. </w:t>
      </w:r>
      <w:r>
        <w:rPr>
          <w:rFonts w:ascii="Times New Roman" w:hAnsi="Times New Roman"/>
          <w:bCs/>
          <w:sz w:val="24"/>
          <w:szCs w:val="24"/>
        </w:rPr>
        <w:t>U školskoj godini 2023./2024. nastavu je polazilo 63 učenika od toga njih 11 područnu školu.</w:t>
      </w:r>
    </w:p>
    <w:p>
      <w:pPr>
        <w:pStyle w:val="Normal"/>
        <w:ind w:left="0" w:right="0" w:firstLine="709"/>
        <w:jc w:val="both"/>
        <w:rPr/>
      </w:pPr>
      <w:r>
        <w:rPr>
          <w:rFonts w:ascii="Times New Roman" w:hAnsi="Times New Roman"/>
          <w:sz w:val="24"/>
          <w:szCs w:val="24"/>
        </w:rPr>
        <w:t xml:space="preserve">Karakteristika je cijelog školskog područja velika disperzija naselja i slaba prometna povezanost. Školska autobusna linija povezuje i prevozi učenike u matičnu školu iz 11 naselja. </w:t>
      </w:r>
      <w:r>
        <w:rPr>
          <w:rFonts w:ascii="Times New Roman" w:hAnsi="Times New Roman"/>
          <w:bCs/>
          <w:sz w:val="24"/>
          <w:szCs w:val="24"/>
        </w:rPr>
        <w:t>Prijevoz učenika obavlja se s 2 školska autobusa  Hazdovac transporti. Na relaciji Saplunara – Babino Polje organiziran je prijevoz za 16 učenika, a na relaciji Soline – Babino Polje 2</w:t>
      </w:r>
      <w:r>
        <w:rPr>
          <w:rFonts w:ascii="Times New Roman" w:hAnsi="Times New Roman"/>
          <w:bCs/>
          <w:sz w:val="24"/>
          <w:szCs w:val="24"/>
        </w:rPr>
        <w:t>2</w:t>
      </w:r>
      <w:r>
        <w:rPr>
          <w:rFonts w:ascii="Times New Roman" w:hAnsi="Times New Roman"/>
          <w:bCs/>
          <w:sz w:val="24"/>
          <w:szCs w:val="24"/>
        </w:rPr>
        <w:t xml:space="preserve"> učenika. </w:t>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t>2. GODIŠNJI KALENDAR RADA ŠKOLE</w:t>
      </w:r>
      <w:bookmarkStart w:id="200" w:name="_Toc525230128"/>
      <w:bookmarkEnd w:id="200"/>
    </w:p>
    <w:p>
      <w:pPr>
        <w:pStyle w:val="Normal"/>
        <w:rPr>
          <w:rFonts w:ascii="Times New Roman" w:hAnsi="Times New Roman"/>
          <w:sz w:val="24"/>
          <w:szCs w:val="24"/>
        </w:rPr>
      </w:pPr>
      <w:r>
        <w:rPr>
          <w:rFonts w:ascii="Times New Roman" w:hAnsi="Times New Roman"/>
          <w:sz w:val="24"/>
          <w:szCs w:val="24"/>
        </w:rPr>
      </w:r>
    </w:p>
    <w:p>
      <w:pPr>
        <w:pStyle w:val="Normal"/>
        <w:ind w:left="0" w:right="0" w:hanging="0"/>
        <w:jc w:val="both"/>
        <w:rPr/>
      </w:pPr>
      <w:r>
        <w:rPr>
          <w:rFonts w:ascii="Times New Roman" w:hAnsi="Times New Roman"/>
          <w:sz w:val="24"/>
          <w:szCs w:val="24"/>
        </w:rPr>
        <w:t>Nastavna godina počela je 4. rujna 2023. i završila 21. lipnja 2024.</w:t>
      </w:r>
    </w:p>
    <w:p>
      <w:pPr>
        <w:pStyle w:val="Normal"/>
        <w:ind w:left="0" w:right="0" w:hanging="0"/>
        <w:jc w:val="both"/>
        <w:rPr/>
      </w:pPr>
      <w:r>
        <w:rPr>
          <w:rFonts w:ascii="Times New Roman" w:hAnsi="Times New Roman"/>
          <w:sz w:val="24"/>
          <w:szCs w:val="24"/>
        </w:rPr>
        <w:t>Jesenski odmor za učenike počeo je 30. listopada 2023. godine i trajao do 1. studenoga 2024. godine, s tim da je nastava počela 2. studenoga 2022. godine.</w:t>
      </w:r>
    </w:p>
    <w:p>
      <w:pPr>
        <w:pStyle w:val="Normal"/>
        <w:ind w:left="0" w:right="0" w:hanging="0"/>
        <w:jc w:val="both"/>
        <w:rPr/>
      </w:pPr>
      <w:r>
        <w:rPr>
          <w:rFonts w:ascii="Times New Roman" w:hAnsi="Times New Roman"/>
          <w:sz w:val="24"/>
          <w:szCs w:val="24"/>
        </w:rPr>
        <w:t>Prvi dio zimskoga odmora za učenike počeo je 27. prosinca 2023. godine i trajao do 5. siječnja 2023. godine, s tim da je nastava počela 8. siječnja 2024. godine.</w:t>
      </w:r>
    </w:p>
    <w:p>
      <w:pPr>
        <w:pStyle w:val="Normal"/>
        <w:ind w:left="0" w:right="0" w:hanging="0"/>
        <w:jc w:val="both"/>
        <w:rPr/>
      </w:pPr>
      <w:r>
        <w:rPr>
          <w:rFonts w:ascii="Times New Roman" w:hAnsi="Times New Roman"/>
          <w:sz w:val="24"/>
          <w:szCs w:val="24"/>
        </w:rPr>
        <w:t>Drugi dio zimskoga odmora za učenike počeo je 19. veljače 2024. godine i završio 23. veljače 2023. godine, s tim da je nastava počela 26. veljače 2024. godine.</w:t>
      </w:r>
    </w:p>
    <w:p>
      <w:pPr>
        <w:pStyle w:val="Normal"/>
        <w:ind w:left="0" w:right="0" w:hanging="0"/>
        <w:jc w:val="both"/>
        <w:rPr/>
      </w:pPr>
      <w:r>
        <w:rPr>
          <w:rFonts w:ascii="Times New Roman" w:hAnsi="Times New Roman"/>
          <w:sz w:val="24"/>
          <w:szCs w:val="24"/>
        </w:rPr>
        <w:t>Proljetni odmor za učenike počeo je 28. ožujka 2024. godine i završio 5. travnja 2024. godine, s tim da je nastava počela 8. travnja 2024. godine.</w:t>
      </w:r>
    </w:p>
    <w:p>
      <w:pPr>
        <w:pStyle w:val="Normal"/>
        <w:ind w:left="0" w:right="0" w:hanging="0"/>
        <w:jc w:val="both"/>
        <w:rPr/>
      </w:pPr>
      <w:r>
        <w:rPr>
          <w:rFonts w:ascii="Times New Roman" w:hAnsi="Times New Roman"/>
          <w:sz w:val="24"/>
          <w:szCs w:val="24"/>
        </w:rPr>
        <w:t xml:space="preserve">Ukupno je odrađeno 178 nastavnih dana. </w:t>
      </w:r>
    </w:p>
    <w:p>
      <w:pPr>
        <w:pStyle w:val="Normal"/>
        <w:ind w:left="0" w:right="0" w:firstLine="708"/>
        <w:jc w:val="both"/>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hanging="0"/>
        <w:rPr/>
      </w:pPr>
      <w:r>
        <w:rPr>
          <w:rFonts w:ascii="Times New Roman" w:hAnsi="Times New Roman"/>
          <w:b/>
          <w:bCs/>
          <w:sz w:val="24"/>
          <w:szCs w:val="24"/>
        </w:rPr>
        <w:t>Tablica  1.– kalendar rada, ostvareno u šk. god. 2023./2024.</w:t>
      </w:r>
    </w:p>
    <w:p>
      <w:pPr>
        <w:pStyle w:val="Normal"/>
        <w:ind w:left="0" w:right="0" w:firstLine="708"/>
        <w:rPr>
          <w:rFonts w:ascii="Times New Roman" w:hAnsi="Times New Roman"/>
          <w:bCs/>
          <w:sz w:val="24"/>
          <w:szCs w:val="24"/>
        </w:rPr>
      </w:pPr>
      <w:r>
        <w:rPr>
          <w:rFonts w:ascii="Times New Roman" w:hAnsi="Times New Roman"/>
          <w:bCs/>
          <w:sz w:val="24"/>
          <w:szCs w:val="24"/>
        </w:rPr>
      </w:r>
    </w:p>
    <w:tbl>
      <w:tblPr>
        <w:tblW w:w="8761" w:type="dxa"/>
        <w:jc w:val="left"/>
        <w:tblInd w:w="-15" w:type="dxa"/>
        <w:tblCellMar>
          <w:top w:w="0" w:type="dxa"/>
          <w:left w:w="15" w:type="dxa"/>
          <w:bottom w:w="0" w:type="dxa"/>
          <w:right w:w="15" w:type="dxa"/>
        </w:tblCellMar>
      </w:tblPr>
      <w:tblGrid>
        <w:gridCol w:w="3155"/>
        <w:gridCol w:w="1269"/>
        <w:gridCol w:w="1269"/>
        <w:gridCol w:w="1288"/>
        <w:gridCol w:w="4"/>
        <w:gridCol w:w="1776"/>
      </w:tblGrid>
      <w:tr>
        <w:trPr>
          <w:trHeight w:val="338" w:hRule="exact"/>
        </w:trPr>
        <w:tc>
          <w:tcPr>
            <w:tcW w:w="3155" w:type="dxa"/>
            <w:vMerge w:val="restart"/>
            <w:tcBorders>
              <w:top w:val="single" w:sz="12" w:space="0" w:color="000000"/>
              <w:left w:val="single" w:sz="12" w:space="0" w:color="000000"/>
              <w:bottom w:val="single" w:sz="12" w:space="0" w:color="000000"/>
              <w:right w:val="single" w:sz="12" w:space="0" w:color="000000"/>
            </w:tcBorders>
            <w:shd w:fill="DEE6EF" w:val="clear"/>
          </w:tcPr>
          <w:p>
            <w:pPr>
              <w:pStyle w:val="TableParagraph"/>
              <w:spacing w:before="68" w:after="0"/>
              <w:ind w:left="501" w:right="0" w:hanging="0"/>
              <w:rPr>
                <w:rFonts w:ascii="Times New Roman" w:hAnsi="Times New Roman"/>
                <w:color w:val="2F3436"/>
                <w:w w:val="110"/>
                <w:sz w:val="24"/>
                <w:szCs w:val="24"/>
              </w:rPr>
            </w:pPr>
            <w:r>
              <w:rPr>
                <w:rFonts w:ascii="Times New Roman" w:hAnsi="Times New Roman"/>
                <w:color w:val="2F3436"/>
                <w:w w:val="110"/>
                <w:sz w:val="24"/>
                <w:szCs w:val="24"/>
              </w:rPr>
              <w:t>obrazovno razdoblje</w:t>
            </w:r>
          </w:p>
        </w:tc>
        <w:tc>
          <w:tcPr>
            <w:tcW w:w="1269" w:type="dxa"/>
            <w:vMerge w:val="restart"/>
            <w:tcBorders>
              <w:top w:val="single" w:sz="12" w:space="0" w:color="000000"/>
              <w:left w:val="single" w:sz="12" w:space="0" w:color="000000"/>
              <w:bottom w:val="single" w:sz="12" w:space="0" w:color="000000"/>
              <w:right w:val="single" w:sz="12" w:space="0" w:color="000000"/>
            </w:tcBorders>
            <w:shd w:fill="DEE6EF" w:val="clear"/>
          </w:tcPr>
          <w:p>
            <w:pPr>
              <w:pStyle w:val="TableParagraph"/>
              <w:spacing w:before="57" w:after="0"/>
              <w:ind w:left="127" w:right="0" w:hanging="0"/>
              <w:rPr>
                <w:rFonts w:ascii="Times New Roman" w:hAnsi="Times New Roman"/>
                <w:color w:val="1F2324"/>
                <w:w w:val="110"/>
                <w:sz w:val="24"/>
                <w:szCs w:val="24"/>
              </w:rPr>
            </w:pPr>
            <w:r>
              <w:rPr>
                <w:rFonts w:ascii="Times New Roman" w:hAnsi="Times New Roman"/>
                <w:color w:val="1F2324"/>
                <w:w w:val="110"/>
                <w:sz w:val="24"/>
                <w:szCs w:val="24"/>
              </w:rPr>
              <w:t>mjesec</w:t>
            </w:r>
          </w:p>
          <w:p>
            <w:pPr>
              <w:pStyle w:val="TableParagraph"/>
              <w:spacing w:before="61" w:after="0"/>
              <w:ind w:left="311" w:right="0" w:hanging="0"/>
              <w:rPr>
                <w:rFonts w:ascii="Times New Roman" w:hAnsi="Times New Roman"/>
                <w:sz w:val="24"/>
                <w:szCs w:val="24"/>
              </w:rPr>
            </w:pPr>
            <w:r>
              <w:rPr>
                <w:rFonts w:ascii="Times New Roman" w:hAnsi="Times New Roman"/>
                <w:sz w:val="24"/>
                <w:szCs w:val="24"/>
              </w:rPr>
            </w:r>
          </w:p>
        </w:tc>
        <w:tc>
          <w:tcPr>
            <w:tcW w:w="2561" w:type="dxa"/>
            <w:gridSpan w:val="3"/>
            <w:tcBorders>
              <w:top w:val="single" w:sz="12" w:space="0" w:color="000000"/>
              <w:left w:val="single" w:sz="12" w:space="0" w:color="000000"/>
              <w:bottom w:val="single" w:sz="12" w:space="0" w:color="000000"/>
              <w:right w:val="single" w:sz="12" w:space="0" w:color="000000"/>
            </w:tcBorders>
            <w:shd w:fill="DEE6EF" w:val="clear"/>
          </w:tcPr>
          <w:p>
            <w:pPr>
              <w:pStyle w:val="TableParagraph"/>
              <w:spacing w:before="53" w:after="0"/>
              <w:ind w:left="765" w:right="0" w:hanging="0"/>
              <w:rPr>
                <w:rFonts w:ascii="Times New Roman" w:hAnsi="Times New Roman"/>
                <w:b/>
                <w:b/>
                <w:color w:val="2F3436"/>
                <w:w w:val="105"/>
                <w:sz w:val="24"/>
                <w:szCs w:val="24"/>
              </w:rPr>
            </w:pPr>
            <w:r>
              <w:rPr>
                <w:rFonts w:ascii="Times New Roman" w:hAnsi="Times New Roman"/>
                <w:b/>
                <w:color w:val="2F3436"/>
                <w:w w:val="105"/>
                <w:sz w:val="24"/>
                <w:szCs w:val="24"/>
              </w:rPr>
              <w:t>broj dana</w:t>
            </w:r>
          </w:p>
        </w:tc>
        <w:tc>
          <w:tcPr>
            <w:tcW w:w="1776" w:type="dxa"/>
            <w:tcBorders>
              <w:top w:val="single" w:sz="12" w:space="0" w:color="000000"/>
              <w:left w:val="single" w:sz="12" w:space="0" w:color="000000"/>
              <w:bottom w:val="single" w:sz="12" w:space="0" w:color="000000"/>
              <w:right w:val="single" w:sz="12" w:space="0" w:color="000000"/>
            </w:tcBorders>
            <w:shd w:fill="DEE6EF" w:val="clear"/>
          </w:tcPr>
          <w:p>
            <w:pPr>
              <w:pStyle w:val="TableParagraph"/>
              <w:spacing w:before="39" w:after="0"/>
              <w:ind w:left="207" w:right="197" w:hanging="0"/>
              <w:jc w:val="center"/>
              <w:rPr>
                <w:rFonts w:ascii="Times New Roman" w:hAnsi="Times New Roman"/>
                <w:sz w:val="24"/>
                <w:szCs w:val="24"/>
              </w:rPr>
            </w:pPr>
            <w:r>
              <w:rPr>
                <w:rFonts w:ascii="Times New Roman" w:hAnsi="Times New Roman"/>
                <w:b/>
                <w:color w:val="2F3436"/>
                <w:w w:val="110"/>
                <w:sz w:val="24"/>
                <w:szCs w:val="24"/>
              </w:rPr>
              <w:t xml:space="preserve">blagdani </w:t>
            </w:r>
            <w:r>
              <w:rPr>
                <w:rFonts w:ascii="Times New Roman" w:hAnsi="Times New Roman"/>
                <w:b/>
                <w:color w:val="44484B"/>
                <w:w w:val="110"/>
                <w:sz w:val="24"/>
                <w:szCs w:val="24"/>
              </w:rPr>
              <w:t>i</w:t>
            </w:r>
          </w:p>
          <w:p>
            <w:pPr>
              <w:pStyle w:val="TableParagraph"/>
              <w:spacing w:before="20" w:after="0"/>
              <w:ind w:left="206" w:right="220" w:hanging="0"/>
              <w:jc w:val="center"/>
              <w:rPr>
                <w:rFonts w:ascii="Times New Roman" w:hAnsi="Times New Roman"/>
                <w:b/>
                <w:b/>
                <w:color w:val="2F3436"/>
                <w:w w:val="105"/>
                <w:sz w:val="24"/>
                <w:szCs w:val="24"/>
              </w:rPr>
            </w:pPr>
            <w:r>
              <w:rPr>
                <w:rFonts w:ascii="Times New Roman" w:hAnsi="Times New Roman"/>
                <w:b/>
                <w:color w:val="2F3436"/>
                <w:w w:val="105"/>
                <w:sz w:val="24"/>
                <w:szCs w:val="24"/>
              </w:rPr>
              <w:t>neradni</w:t>
            </w:r>
          </w:p>
        </w:tc>
      </w:tr>
      <w:tr>
        <w:trPr>
          <w:trHeight w:val="284"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DEE6EF" w:val="clear"/>
          </w:tcPr>
          <w:p>
            <w:pPr>
              <w:pStyle w:val="Normal"/>
              <w:rPr/>
            </w:pPr>
            <w:r>
              <w:rPr/>
            </w:r>
          </w:p>
        </w:tc>
        <w:tc>
          <w:tcPr>
            <w:tcW w:w="1269" w:type="dxa"/>
            <w:vMerge w:val="continue"/>
            <w:tcBorders>
              <w:top w:val="single" w:sz="12" w:space="0" w:color="000000"/>
              <w:left w:val="single" w:sz="12" w:space="0" w:color="000000"/>
              <w:bottom w:val="single" w:sz="12" w:space="0" w:color="000000"/>
              <w:right w:val="single" w:sz="12" w:space="0" w:color="000000"/>
            </w:tcBorders>
            <w:shd w:fill="DEE6EF"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21" w:after="0"/>
              <w:ind w:left="0" w:right="264" w:hanging="0"/>
              <w:jc w:val="center"/>
              <w:rPr>
                <w:rFonts w:ascii="Times New Roman" w:hAnsi="Times New Roman"/>
                <w:b/>
                <w:b/>
                <w:color w:val="2F3436"/>
                <w:w w:val="105"/>
                <w:sz w:val="24"/>
                <w:szCs w:val="24"/>
              </w:rPr>
            </w:pPr>
            <w:r>
              <w:rPr>
                <w:rFonts w:ascii="Times New Roman" w:hAnsi="Times New Roman"/>
                <w:b/>
                <w:color w:val="2F3436"/>
                <w:w w:val="105"/>
                <w:sz w:val="24"/>
                <w:szCs w:val="24"/>
              </w:rPr>
              <w:t>radni</w:t>
            </w:r>
          </w:p>
        </w:tc>
        <w:tc>
          <w:tcPr>
            <w:tcW w:w="1288"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4" w:after="0"/>
              <w:ind w:left="100" w:right="111" w:hanging="0"/>
              <w:jc w:val="center"/>
              <w:rPr>
                <w:rFonts w:ascii="Times New Roman" w:hAnsi="Times New Roman"/>
                <w:b/>
                <w:b/>
                <w:color w:val="2F3436"/>
                <w:w w:val="110"/>
                <w:sz w:val="24"/>
                <w:szCs w:val="24"/>
              </w:rPr>
            </w:pPr>
            <w:r>
              <w:rPr>
                <w:rFonts w:ascii="Times New Roman" w:hAnsi="Times New Roman"/>
                <w:b/>
                <w:color w:val="2F3436"/>
                <w:w w:val="110"/>
                <w:sz w:val="24"/>
                <w:szCs w:val="24"/>
              </w:rPr>
              <w:t>nastavni</w:t>
            </w:r>
          </w:p>
        </w:tc>
        <w:tc>
          <w:tcPr>
            <w:tcW w:w="1780" w:type="dxa"/>
            <w:gridSpan w:val="2"/>
            <w:tcBorders>
              <w:top w:val="single" w:sz="12" w:space="0" w:color="000000"/>
              <w:left w:val="single" w:sz="12" w:space="0" w:color="000000"/>
              <w:bottom w:val="single" w:sz="12" w:space="0" w:color="000000"/>
              <w:right w:val="single" w:sz="12" w:space="0" w:color="000000"/>
            </w:tcBorders>
            <w:shd w:fill="DEE6EF" w:val="clear"/>
          </w:tcPr>
          <w:p>
            <w:pPr>
              <w:pStyle w:val="Normal"/>
              <w:rPr/>
            </w:pPr>
            <w:r>
              <w:rPr/>
            </w:r>
          </w:p>
        </w:tc>
      </w:tr>
      <w:tr>
        <w:trPr>
          <w:trHeight w:val="328" w:hRule="exact"/>
        </w:trPr>
        <w:tc>
          <w:tcPr>
            <w:tcW w:w="3155" w:type="dxa"/>
            <w:vMerge w:val="restart"/>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46" w:after="0"/>
              <w:ind w:left="99" w:right="0" w:hanging="0"/>
              <w:rPr>
                <w:rFonts w:ascii="Times New Roman" w:hAnsi="Times New Roman"/>
                <w:i/>
                <w:i/>
                <w:sz w:val="24"/>
                <w:szCs w:val="24"/>
              </w:rPr>
            </w:pPr>
            <w:r>
              <w:rPr>
                <w:rFonts w:ascii="Times New Roman" w:hAnsi="Times New Roman"/>
                <w:i/>
                <w:sz w:val="24"/>
                <w:szCs w:val="24"/>
              </w:rPr>
              <w:t>I. polugodište</w:t>
            </w:r>
          </w:p>
          <w:p>
            <w:pPr>
              <w:pStyle w:val="TableParagraph"/>
              <w:spacing w:before="2" w:after="0"/>
              <w:ind w:left="92" w:right="0" w:hanging="0"/>
              <w:rPr/>
            </w:pPr>
            <w:r>
              <w:rPr>
                <w:rFonts w:ascii="Times New Roman" w:hAnsi="Times New Roman"/>
                <w:i/>
                <w:w w:val="110"/>
                <w:sz w:val="24"/>
                <w:szCs w:val="24"/>
              </w:rPr>
              <w:t xml:space="preserve">4.9. </w:t>
            </w:r>
            <w:r>
              <w:rPr>
                <w:rFonts w:ascii="Times New Roman" w:hAnsi="Times New Roman"/>
                <w:w w:val="110"/>
                <w:sz w:val="24"/>
                <w:szCs w:val="24"/>
              </w:rPr>
              <w:t>- 27</w:t>
            </w:r>
            <w:r>
              <w:rPr>
                <w:rFonts w:ascii="Times New Roman" w:hAnsi="Times New Roman"/>
                <w:i/>
                <w:w w:val="110"/>
                <w:sz w:val="24"/>
                <w:szCs w:val="24"/>
              </w:rPr>
              <w:t>.12.2022.</w:t>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61" w:after="0"/>
              <w:ind w:left="311" w:right="0"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IX.</w:t>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46" w:after="0"/>
              <w:ind w:left="76" w:right="51" w:hanging="0"/>
              <w:jc w:val="center"/>
              <w:rPr>
                <w:rFonts w:ascii="Times New Roman" w:hAnsi="Times New Roman"/>
                <w:w w:val="110"/>
                <w:sz w:val="24"/>
                <w:szCs w:val="24"/>
              </w:rPr>
            </w:pPr>
            <w:r>
              <w:rPr>
                <w:rFonts w:ascii="Times New Roman" w:hAnsi="Times New Roman"/>
                <w:w w:val="110"/>
                <w:sz w:val="24"/>
                <w:szCs w:val="24"/>
              </w:rPr>
              <w:t>22</w:t>
            </w:r>
          </w:p>
        </w:tc>
        <w:tc>
          <w:tcPr>
            <w:tcW w:w="1288"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36" w:after="0"/>
              <w:ind w:left="100" w:right="95" w:hanging="0"/>
              <w:jc w:val="center"/>
              <w:rPr/>
            </w:pPr>
            <w:r>
              <w:rPr>
                <w:rFonts w:ascii="Times New Roman" w:hAnsi="Times New Roman"/>
                <w:w w:val="110"/>
                <w:sz w:val="24"/>
                <w:szCs w:val="24"/>
              </w:rPr>
              <w:t>20</w:t>
            </w:r>
          </w:p>
        </w:tc>
        <w:tc>
          <w:tcPr>
            <w:tcW w:w="1780" w:type="dxa"/>
            <w:gridSpan w:val="2"/>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25" w:after="0"/>
              <w:jc w:val="center"/>
              <w:rPr>
                <w:rFonts w:ascii="Times New Roman" w:hAnsi="Times New Roman"/>
                <w:w w:val="110"/>
                <w:sz w:val="24"/>
                <w:szCs w:val="24"/>
              </w:rPr>
            </w:pPr>
            <w:r>
              <w:rPr>
                <w:rFonts w:ascii="Times New Roman" w:hAnsi="Times New Roman"/>
                <w:w w:val="110"/>
                <w:sz w:val="24"/>
                <w:szCs w:val="24"/>
              </w:rPr>
              <w:t>8</w:t>
            </w:r>
          </w:p>
        </w:tc>
      </w:tr>
      <w:tr>
        <w:trPr>
          <w:trHeight w:val="304"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F6F9D4"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25" w:after="0"/>
              <w:ind w:left="66" w:right="51" w:hanging="0"/>
              <w:jc w:val="center"/>
              <w:rPr>
                <w:rFonts w:ascii="Times New Roman" w:hAnsi="Times New Roman"/>
                <w:w w:val="110"/>
                <w:sz w:val="24"/>
                <w:szCs w:val="24"/>
              </w:rPr>
            </w:pPr>
            <w:r>
              <w:rPr>
                <w:rFonts w:ascii="Times New Roman" w:hAnsi="Times New Roman"/>
                <w:w w:val="110"/>
                <w:sz w:val="24"/>
                <w:szCs w:val="24"/>
              </w:rPr>
              <w:t>X.</w:t>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10" w:after="0"/>
              <w:ind w:left="74" w:right="51" w:hanging="0"/>
              <w:jc w:val="center"/>
              <w:rPr/>
            </w:pPr>
            <w:r>
              <w:rPr>
                <w:rFonts w:ascii="Times New Roman" w:hAnsi="Times New Roman"/>
                <w:w w:val="110"/>
                <w:sz w:val="24"/>
                <w:szCs w:val="24"/>
              </w:rPr>
              <w:t>20</w:t>
            </w:r>
          </w:p>
        </w:tc>
        <w:tc>
          <w:tcPr>
            <w:tcW w:w="1288"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lineRule="exact" w:line="249"/>
              <w:ind w:left="100" w:right="80" w:hanging="0"/>
              <w:jc w:val="center"/>
              <w:rPr/>
            </w:pPr>
            <w:r>
              <w:rPr>
                <w:rFonts w:ascii="Times New Roman" w:hAnsi="Times New Roman"/>
                <w:w w:val="110"/>
                <w:sz w:val="24"/>
                <w:szCs w:val="24"/>
              </w:rPr>
              <w:t>20</w:t>
            </w:r>
          </w:p>
        </w:tc>
        <w:tc>
          <w:tcPr>
            <w:tcW w:w="1780" w:type="dxa"/>
            <w:gridSpan w:val="2"/>
            <w:tcBorders>
              <w:top w:val="single" w:sz="12" w:space="0" w:color="000000"/>
              <w:left w:val="single" w:sz="12" w:space="0" w:color="000000"/>
              <w:bottom w:val="single" w:sz="12" w:space="0" w:color="000000"/>
              <w:right w:val="single" w:sz="12" w:space="0" w:color="000000"/>
            </w:tcBorders>
            <w:shd w:fill="F6F9D4" w:val="clear"/>
          </w:tcPr>
          <w:p>
            <w:pPr>
              <w:pStyle w:val="TableParagraph"/>
              <w:ind w:left="6" w:right="0" w:hanging="0"/>
              <w:jc w:val="center"/>
              <w:rPr/>
            </w:pPr>
            <w:r>
              <w:rPr>
                <w:rFonts w:ascii="Times New Roman" w:hAnsi="Times New Roman"/>
                <w:w w:val="109"/>
                <w:sz w:val="24"/>
                <w:szCs w:val="24"/>
              </w:rPr>
              <w:t>11</w:t>
            </w:r>
          </w:p>
        </w:tc>
      </w:tr>
      <w:tr>
        <w:trPr>
          <w:trHeight w:val="293"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F6F9D4"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34" w:after="0"/>
              <w:ind w:left="272" w:right="249" w:hanging="0"/>
              <w:jc w:val="center"/>
              <w:rPr>
                <w:rFonts w:ascii="Times New Roman" w:hAnsi="Times New Roman"/>
                <w:w w:val="105"/>
                <w:sz w:val="24"/>
                <w:szCs w:val="24"/>
              </w:rPr>
            </w:pPr>
            <w:r>
              <w:rPr>
                <w:rFonts w:ascii="Times New Roman" w:hAnsi="Times New Roman"/>
                <w:w w:val="105"/>
                <w:sz w:val="24"/>
                <w:szCs w:val="24"/>
              </w:rPr>
              <w:t>XI.</w:t>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16" w:after="0"/>
              <w:ind w:left="272" w:right="255" w:hanging="0"/>
              <w:jc w:val="center"/>
              <w:rPr/>
            </w:pPr>
            <w:r>
              <w:rPr>
                <w:rFonts w:ascii="Times New Roman" w:hAnsi="Times New Roman"/>
                <w:w w:val="105"/>
                <w:sz w:val="24"/>
                <w:szCs w:val="24"/>
              </w:rPr>
              <w:t>24</w:t>
            </w:r>
          </w:p>
        </w:tc>
        <w:tc>
          <w:tcPr>
            <w:tcW w:w="1288"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9" w:after="0"/>
              <w:ind w:left="100" w:right="80" w:hanging="0"/>
              <w:jc w:val="center"/>
              <w:rPr/>
            </w:pPr>
            <w:r>
              <w:rPr>
                <w:rFonts w:ascii="Times New Roman" w:hAnsi="Times New Roman"/>
                <w:w w:val="110"/>
                <w:sz w:val="24"/>
                <w:szCs w:val="24"/>
              </w:rPr>
              <w:t>20</w:t>
            </w:r>
          </w:p>
        </w:tc>
        <w:tc>
          <w:tcPr>
            <w:tcW w:w="1780" w:type="dxa"/>
            <w:gridSpan w:val="2"/>
            <w:tcBorders>
              <w:top w:val="single" w:sz="12" w:space="0" w:color="000000"/>
              <w:left w:val="single" w:sz="12" w:space="0" w:color="000000"/>
              <w:bottom w:val="single" w:sz="12" w:space="0" w:color="000000"/>
              <w:right w:val="single" w:sz="12" w:space="0" w:color="000000"/>
            </w:tcBorders>
            <w:shd w:fill="F6F9D4" w:val="clear"/>
          </w:tcPr>
          <w:p>
            <w:pPr>
              <w:pStyle w:val="TableParagraph"/>
              <w:spacing w:lineRule="exact" w:line="251"/>
              <w:ind w:left="6" w:right="0" w:hanging="0"/>
              <w:jc w:val="center"/>
              <w:rPr>
                <w:rFonts w:ascii="Times New Roman" w:hAnsi="Times New Roman"/>
                <w:w w:val="109"/>
                <w:sz w:val="24"/>
                <w:szCs w:val="24"/>
              </w:rPr>
            </w:pPr>
            <w:r>
              <w:rPr>
                <w:rFonts w:ascii="Times New Roman" w:hAnsi="Times New Roman"/>
                <w:w w:val="109"/>
                <w:sz w:val="24"/>
                <w:szCs w:val="24"/>
              </w:rPr>
              <w:t>10</w:t>
            </w:r>
          </w:p>
        </w:tc>
      </w:tr>
      <w:tr>
        <w:trPr>
          <w:trHeight w:val="306"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F6F9D4"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43" w:after="0"/>
              <w:ind w:left="437" w:right="0" w:hanging="0"/>
              <w:rPr>
                <w:rFonts w:ascii="Times New Roman" w:hAnsi="Times New Roman"/>
                <w:w w:val="110"/>
                <w:sz w:val="24"/>
                <w:szCs w:val="24"/>
              </w:rPr>
            </w:pPr>
            <w:r>
              <w:rPr>
                <w:rFonts w:ascii="Times New Roman" w:hAnsi="Times New Roman"/>
                <w:w w:val="110"/>
                <w:sz w:val="24"/>
                <w:szCs w:val="24"/>
              </w:rPr>
              <w:t>XII.</w:t>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25" w:after="0"/>
              <w:ind w:left="272" w:right="251" w:hanging="0"/>
              <w:jc w:val="center"/>
              <w:rPr/>
            </w:pPr>
            <w:r>
              <w:rPr>
                <w:rFonts w:ascii="Times New Roman" w:hAnsi="Times New Roman"/>
                <w:w w:val="110"/>
                <w:sz w:val="24"/>
                <w:szCs w:val="24"/>
              </w:rPr>
              <w:t>21</w:t>
            </w:r>
          </w:p>
        </w:tc>
        <w:tc>
          <w:tcPr>
            <w:tcW w:w="1288"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21" w:after="0"/>
              <w:ind w:left="100" w:right="93" w:hanging="0"/>
              <w:jc w:val="center"/>
              <w:rPr>
                <w:rFonts w:ascii="Times New Roman" w:hAnsi="Times New Roman"/>
                <w:w w:val="110"/>
                <w:sz w:val="24"/>
                <w:szCs w:val="24"/>
              </w:rPr>
            </w:pPr>
            <w:r>
              <w:rPr>
                <w:rFonts w:ascii="Times New Roman" w:hAnsi="Times New Roman"/>
                <w:w w:val="110"/>
                <w:sz w:val="24"/>
                <w:szCs w:val="24"/>
              </w:rPr>
              <w:t>17</w:t>
            </w:r>
          </w:p>
        </w:tc>
        <w:tc>
          <w:tcPr>
            <w:tcW w:w="1780" w:type="dxa"/>
            <w:gridSpan w:val="2"/>
            <w:tcBorders>
              <w:top w:val="single" w:sz="12" w:space="0" w:color="000000"/>
              <w:left w:val="single" w:sz="12" w:space="0" w:color="000000"/>
              <w:bottom w:val="single" w:sz="12" w:space="0" w:color="000000"/>
              <w:right w:val="single" w:sz="12" w:space="0" w:color="000000"/>
            </w:tcBorders>
            <w:shd w:fill="F6F9D4" w:val="clear"/>
          </w:tcPr>
          <w:p>
            <w:pPr>
              <w:pStyle w:val="TableParagraph"/>
              <w:spacing w:lineRule="exact" w:line="262"/>
              <w:ind w:left="207" w:right="205" w:hanging="0"/>
              <w:jc w:val="center"/>
              <w:rPr>
                <w:rFonts w:ascii="Times New Roman" w:hAnsi="Times New Roman"/>
                <w:sz w:val="24"/>
                <w:szCs w:val="24"/>
              </w:rPr>
            </w:pPr>
            <w:r>
              <w:rPr>
                <w:rFonts w:ascii="Times New Roman" w:hAnsi="Times New Roman"/>
                <w:sz w:val="24"/>
                <w:szCs w:val="24"/>
              </w:rPr>
              <w:t>8</w:t>
            </w:r>
          </w:p>
        </w:tc>
      </w:tr>
      <w:tr>
        <w:trPr>
          <w:trHeight w:val="329" w:hRule="exact"/>
        </w:trPr>
        <w:tc>
          <w:tcPr>
            <w:tcW w:w="3155" w:type="dxa"/>
            <w:vMerge w:val="restart"/>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59" w:after="0"/>
              <w:ind w:left="84" w:right="0" w:hanging="0"/>
              <w:rPr>
                <w:rFonts w:ascii="Times New Roman" w:hAnsi="Times New Roman"/>
                <w:i/>
                <w:i/>
                <w:sz w:val="24"/>
                <w:szCs w:val="24"/>
              </w:rPr>
            </w:pPr>
            <w:r>
              <w:rPr>
                <w:rFonts w:ascii="Times New Roman" w:hAnsi="Times New Roman"/>
                <w:i/>
                <w:sz w:val="24"/>
                <w:szCs w:val="24"/>
              </w:rPr>
              <w:t>II.  polugodište</w:t>
            </w:r>
          </w:p>
          <w:p>
            <w:pPr>
              <w:pStyle w:val="TableParagraph"/>
              <w:spacing w:before="4" w:after="0"/>
              <w:ind w:left="85" w:right="0" w:hanging="0"/>
              <w:rPr/>
            </w:pPr>
            <w:r>
              <w:rPr>
                <w:rFonts w:ascii="Times New Roman" w:hAnsi="Times New Roman"/>
                <w:i/>
                <w:w w:val="105"/>
                <w:sz w:val="24"/>
                <w:szCs w:val="24"/>
              </w:rPr>
              <w:t xml:space="preserve">8.1 </w:t>
            </w:r>
            <w:r>
              <w:rPr>
                <w:rFonts w:ascii="Times New Roman" w:hAnsi="Times New Roman"/>
                <w:w w:val="105"/>
                <w:sz w:val="24"/>
                <w:szCs w:val="24"/>
              </w:rPr>
              <w:t>-  21</w:t>
            </w:r>
            <w:r>
              <w:rPr>
                <w:rFonts w:ascii="Times New Roman" w:hAnsi="Times New Roman"/>
                <w:i/>
                <w:w w:val="105"/>
                <w:sz w:val="24"/>
                <w:szCs w:val="24"/>
              </w:rPr>
              <w:t>.6.2023.</w:t>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43" w:after="0"/>
              <w:ind w:left="69" w:right="51" w:hanging="0"/>
              <w:jc w:val="center"/>
              <w:rPr>
                <w:rFonts w:ascii="Times New Roman" w:hAnsi="Times New Roman"/>
                <w:w w:val="105"/>
                <w:sz w:val="24"/>
                <w:szCs w:val="24"/>
              </w:rPr>
            </w:pPr>
            <w:r>
              <w:rPr>
                <w:rFonts w:ascii="Times New Roman" w:hAnsi="Times New Roman"/>
                <w:w w:val="105"/>
                <w:sz w:val="24"/>
                <w:szCs w:val="24"/>
              </w:rPr>
              <w:t>I.</w:t>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8" w:after="0"/>
              <w:ind w:left="58" w:right="51" w:hanging="0"/>
              <w:jc w:val="center"/>
              <w:rPr/>
            </w:pPr>
            <w:r>
              <w:rPr>
                <w:rFonts w:ascii="Times New Roman" w:hAnsi="Times New Roman"/>
                <w:w w:val="105"/>
                <w:sz w:val="24"/>
                <w:szCs w:val="24"/>
              </w:rPr>
              <w:t>21</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8" w:after="0"/>
              <w:ind w:left="434" w:right="407" w:hanging="0"/>
              <w:jc w:val="center"/>
              <w:rPr/>
            </w:pPr>
            <w:r>
              <w:rPr>
                <w:rFonts w:ascii="Times New Roman" w:hAnsi="Times New Roman"/>
                <w:w w:val="110"/>
                <w:sz w:val="24"/>
                <w:szCs w:val="24"/>
              </w:rPr>
              <w:t>17</w:t>
            </w:r>
          </w:p>
        </w:tc>
        <w:tc>
          <w:tcPr>
            <w:tcW w:w="1780"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 w:after="0"/>
              <w:ind w:left="207" w:right="198" w:hanging="0"/>
              <w:jc w:val="center"/>
              <w:rPr/>
            </w:pPr>
            <w:r>
              <w:rPr>
                <w:rFonts w:ascii="Times New Roman" w:hAnsi="Times New Roman"/>
                <w:w w:val="110"/>
                <w:sz w:val="24"/>
                <w:szCs w:val="24"/>
              </w:rPr>
              <w:t>10</w:t>
            </w:r>
          </w:p>
        </w:tc>
      </w:tr>
      <w:tr>
        <w:trPr>
          <w:trHeight w:val="275"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6" w:after="0"/>
              <w:ind w:left="272" w:right="242" w:hanging="0"/>
              <w:jc w:val="center"/>
              <w:rPr>
                <w:rFonts w:ascii="Times New Roman" w:hAnsi="Times New Roman"/>
                <w:w w:val="110"/>
                <w:sz w:val="24"/>
                <w:szCs w:val="24"/>
              </w:rPr>
            </w:pPr>
            <w:r>
              <w:rPr>
                <w:rFonts w:ascii="Times New Roman" w:hAnsi="Times New Roman"/>
                <w:w w:val="110"/>
                <w:sz w:val="24"/>
                <w:szCs w:val="24"/>
              </w:rPr>
              <w:t>II.</w:t>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5" w:after="0"/>
              <w:ind w:left="272" w:right="248" w:hanging="0"/>
              <w:jc w:val="center"/>
              <w:rPr>
                <w:rFonts w:ascii="Times New Roman" w:hAnsi="Times New Roman"/>
                <w:w w:val="110"/>
                <w:sz w:val="24"/>
                <w:szCs w:val="24"/>
              </w:rPr>
            </w:pPr>
            <w:r>
              <w:rPr>
                <w:rFonts w:ascii="Times New Roman" w:hAnsi="Times New Roman"/>
                <w:w w:val="110"/>
                <w:sz w:val="24"/>
                <w:szCs w:val="24"/>
              </w:rPr>
              <w:t>20</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lineRule="exact" w:line="240"/>
              <w:ind w:left="100" w:right="78" w:hanging="0"/>
              <w:jc w:val="center"/>
              <w:rPr>
                <w:rFonts w:ascii="Times New Roman" w:hAnsi="Times New Roman"/>
                <w:w w:val="110"/>
                <w:sz w:val="24"/>
                <w:szCs w:val="24"/>
              </w:rPr>
            </w:pPr>
            <w:r>
              <w:rPr>
                <w:rFonts w:ascii="Times New Roman" w:hAnsi="Times New Roman"/>
                <w:w w:val="110"/>
                <w:sz w:val="24"/>
                <w:szCs w:val="24"/>
              </w:rPr>
              <w:t>15</w:t>
            </w:r>
          </w:p>
        </w:tc>
        <w:tc>
          <w:tcPr>
            <w:tcW w:w="1780"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lineRule="exact" w:line="233"/>
              <w:ind w:left="8" w:right="0" w:hanging="0"/>
              <w:jc w:val="center"/>
              <w:rPr>
                <w:rFonts w:ascii="Times New Roman" w:hAnsi="Times New Roman"/>
                <w:w w:val="110"/>
                <w:sz w:val="24"/>
                <w:szCs w:val="24"/>
              </w:rPr>
            </w:pPr>
            <w:r>
              <w:rPr>
                <w:rFonts w:ascii="Times New Roman" w:hAnsi="Times New Roman"/>
                <w:w w:val="110"/>
                <w:sz w:val="24"/>
                <w:szCs w:val="24"/>
              </w:rPr>
              <w:t>8</w:t>
            </w:r>
          </w:p>
        </w:tc>
      </w:tr>
      <w:tr>
        <w:trPr>
          <w:trHeight w:val="313"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46" w:after="0"/>
              <w:ind w:left="272" w:right="236" w:hanging="0"/>
              <w:jc w:val="center"/>
              <w:rPr>
                <w:rFonts w:ascii="Times New Roman" w:hAnsi="Times New Roman"/>
                <w:w w:val="110"/>
                <w:sz w:val="24"/>
                <w:szCs w:val="24"/>
              </w:rPr>
            </w:pPr>
            <w:r>
              <w:rPr>
                <w:rFonts w:ascii="Times New Roman" w:hAnsi="Times New Roman"/>
                <w:w w:val="110"/>
                <w:sz w:val="24"/>
                <w:szCs w:val="24"/>
              </w:rPr>
              <w:t>III</w:t>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2" w:after="0"/>
              <w:ind w:left="272" w:right="228" w:hanging="0"/>
              <w:jc w:val="center"/>
              <w:rPr>
                <w:rFonts w:ascii="Times New Roman" w:hAnsi="Times New Roman"/>
                <w:w w:val="105"/>
                <w:sz w:val="24"/>
                <w:szCs w:val="24"/>
              </w:rPr>
            </w:pPr>
            <w:r>
              <w:rPr>
                <w:rFonts w:ascii="Times New Roman" w:hAnsi="Times New Roman"/>
                <w:w w:val="105"/>
                <w:sz w:val="24"/>
                <w:szCs w:val="24"/>
              </w:rPr>
              <w:t>23</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8" w:after="0"/>
              <w:ind w:left="100" w:right="87" w:hanging="0"/>
              <w:jc w:val="center"/>
              <w:rPr>
                <w:rFonts w:ascii="Times New Roman" w:hAnsi="Times New Roman"/>
                <w:w w:val="105"/>
                <w:sz w:val="24"/>
                <w:szCs w:val="24"/>
              </w:rPr>
            </w:pPr>
            <w:r>
              <w:rPr>
                <w:rFonts w:ascii="Times New Roman" w:hAnsi="Times New Roman"/>
                <w:w w:val="105"/>
                <w:sz w:val="24"/>
                <w:szCs w:val="24"/>
              </w:rPr>
              <w:t>23</w:t>
            </w:r>
          </w:p>
        </w:tc>
        <w:tc>
          <w:tcPr>
            <w:tcW w:w="1780"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8" w:after="0"/>
              <w:ind w:left="3" w:right="0" w:hanging="0"/>
              <w:jc w:val="center"/>
              <w:rPr>
                <w:rFonts w:ascii="Times New Roman" w:hAnsi="Times New Roman"/>
                <w:w w:val="106"/>
                <w:sz w:val="24"/>
                <w:szCs w:val="24"/>
              </w:rPr>
            </w:pPr>
            <w:r>
              <w:rPr>
                <w:rFonts w:ascii="Times New Roman" w:hAnsi="Times New Roman"/>
                <w:w w:val="106"/>
                <w:sz w:val="24"/>
                <w:szCs w:val="24"/>
              </w:rPr>
              <w:t>8</w:t>
            </w:r>
          </w:p>
        </w:tc>
      </w:tr>
      <w:tr>
        <w:trPr>
          <w:trHeight w:val="310"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6" w:after="0"/>
              <w:ind w:left="75" w:right="51" w:hanging="0"/>
              <w:jc w:val="center"/>
              <w:rPr>
                <w:rFonts w:ascii="Times New Roman" w:hAnsi="Times New Roman"/>
                <w:w w:val="110"/>
                <w:sz w:val="24"/>
                <w:szCs w:val="24"/>
              </w:rPr>
            </w:pPr>
            <w:r>
              <w:rPr>
                <w:rFonts w:ascii="Times New Roman" w:hAnsi="Times New Roman"/>
                <w:w w:val="110"/>
                <w:sz w:val="24"/>
                <w:szCs w:val="24"/>
              </w:rPr>
              <w:t>IV.</w:t>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6" w:after="0"/>
              <w:ind w:left="272" w:right="222" w:hanging="0"/>
              <w:jc w:val="center"/>
              <w:rPr/>
            </w:pPr>
            <w:r>
              <w:rPr>
                <w:rFonts w:ascii="Times New Roman" w:hAnsi="Times New Roman"/>
                <w:w w:val="110"/>
                <w:sz w:val="24"/>
                <w:szCs w:val="24"/>
              </w:rPr>
              <w:t>19</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1" w:after="0"/>
              <w:ind w:left="100" w:right="62" w:hanging="0"/>
              <w:jc w:val="center"/>
              <w:rPr/>
            </w:pPr>
            <w:r>
              <w:rPr>
                <w:rFonts w:ascii="Times New Roman" w:hAnsi="Times New Roman"/>
                <w:w w:val="110"/>
                <w:sz w:val="24"/>
                <w:szCs w:val="24"/>
              </w:rPr>
              <w:t>13</w:t>
            </w:r>
          </w:p>
        </w:tc>
        <w:tc>
          <w:tcPr>
            <w:tcW w:w="1780"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7" w:after="0"/>
              <w:ind w:left="8" w:right="0" w:hanging="0"/>
              <w:jc w:val="center"/>
              <w:rPr>
                <w:rFonts w:ascii="Times New Roman" w:hAnsi="Times New Roman"/>
                <w:w w:val="110"/>
                <w:sz w:val="24"/>
                <w:szCs w:val="24"/>
              </w:rPr>
            </w:pPr>
            <w:r>
              <w:rPr>
                <w:rFonts w:ascii="Times New Roman" w:hAnsi="Times New Roman"/>
                <w:w w:val="110"/>
                <w:sz w:val="24"/>
                <w:szCs w:val="24"/>
              </w:rPr>
              <w:t>10</w:t>
            </w:r>
          </w:p>
        </w:tc>
      </w:tr>
      <w:tr>
        <w:trPr>
          <w:trHeight w:val="302"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9" w:after="0"/>
              <w:ind w:left="80" w:right="44" w:hanging="0"/>
              <w:jc w:val="center"/>
              <w:rPr>
                <w:rFonts w:ascii="Times New Roman" w:hAnsi="Times New Roman"/>
                <w:w w:val="110"/>
                <w:sz w:val="24"/>
                <w:szCs w:val="24"/>
              </w:rPr>
            </w:pPr>
            <w:r>
              <w:rPr>
                <w:rFonts w:ascii="Times New Roman" w:hAnsi="Times New Roman"/>
                <w:w w:val="110"/>
                <w:sz w:val="24"/>
                <w:szCs w:val="24"/>
              </w:rPr>
              <w:t>V.</w:t>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5" w:after="0"/>
              <w:ind w:left="272" w:right="222" w:hanging="0"/>
              <w:jc w:val="center"/>
              <w:rPr>
                <w:rFonts w:ascii="Times New Roman" w:hAnsi="Times New Roman"/>
                <w:w w:val="110"/>
                <w:sz w:val="24"/>
                <w:szCs w:val="24"/>
              </w:rPr>
            </w:pPr>
            <w:r>
              <w:rPr>
                <w:rFonts w:ascii="Times New Roman" w:hAnsi="Times New Roman"/>
                <w:w w:val="110"/>
                <w:sz w:val="24"/>
                <w:szCs w:val="24"/>
              </w:rPr>
              <w:t>21</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4" w:after="0"/>
              <w:ind w:left="100" w:right="80" w:hanging="0"/>
              <w:jc w:val="center"/>
              <w:rPr/>
            </w:pPr>
            <w:r>
              <w:rPr>
                <w:rFonts w:ascii="Times New Roman" w:hAnsi="Times New Roman"/>
                <w:w w:val="110"/>
                <w:sz w:val="24"/>
                <w:szCs w:val="24"/>
              </w:rPr>
              <w:t>20</w:t>
            </w:r>
          </w:p>
        </w:tc>
        <w:tc>
          <w:tcPr>
            <w:tcW w:w="1780"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4" w:after="0"/>
              <w:ind w:left="207" w:right="180" w:hanging="0"/>
              <w:jc w:val="center"/>
              <w:rPr>
                <w:rFonts w:ascii="Times New Roman" w:hAnsi="Times New Roman"/>
                <w:w w:val="105"/>
                <w:sz w:val="24"/>
                <w:szCs w:val="24"/>
              </w:rPr>
            </w:pPr>
            <w:r>
              <w:rPr>
                <w:rFonts w:ascii="Times New Roman" w:hAnsi="Times New Roman"/>
                <w:w w:val="105"/>
                <w:sz w:val="24"/>
                <w:szCs w:val="24"/>
              </w:rPr>
              <w:t>10</w:t>
            </w:r>
          </w:p>
        </w:tc>
      </w:tr>
      <w:tr>
        <w:trPr>
          <w:trHeight w:val="310"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43" w:after="0"/>
              <w:ind w:left="80" w:right="27" w:hanging="0"/>
              <w:jc w:val="center"/>
              <w:rPr>
                <w:rFonts w:ascii="Times New Roman" w:hAnsi="Times New Roman"/>
                <w:w w:val="105"/>
                <w:sz w:val="24"/>
                <w:szCs w:val="24"/>
              </w:rPr>
            </w:pPr>
            <w:r>
              <w:rPr>
                <w:rFonts w:ascii="Times New Roman" w:hAnsi="Times New Roman"/>
                <w:w w:val="105"/>
                <w:sz w:val="24"/>
                <w:szCs w:val="24"/>
              </w:rPr>
              <w:t>VI</w:t>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8" w:after="0"/>
              <w:ind w:left="272" w:right="239" w:hanging="0"/>
              <w:jc w:val="center"/>
              <w:rPr>
                <w:rFonts w:ascii="Times New Roman" w:hAnsi="Times New Roman"/>
                <w:w w:val="105"/>
                <w:sz w:val="24"/>
                <w:szCs w:val="24"/>
              </w:rPr>
            </w:pPr>
            <w:r>
              <w:rPr>
                <w:rFonts w:ascii="Times New Roman" w:hAnsi="Times New Roman"/>
                <w:w w:val="105"/>
                <w:sz w:val="24"/>
                <w:szCs w:val="24"/>
              </w:rPr>
              <w:t>20</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4" w:after="0"/>
              <w:ind w:left="100" w:right="69" w:hanging="0"/>
              <w:jc w:val="center"/>
              <w:rPr/>
            </w:pPr>
            <w:r>
              <w:rPr>
                <w:rFonts w:ascii="Times New Roman" w:hAnsi="Times New Roman"/>
                <w:w w:val="105"/>
                <w:sz w:val="24"/>
                <w:szCs w:val="24"/>
              </w:rPr>
              <w:t>14</w:t>
            </w:r>
          </w:p>
          <w:p>
            <w:pPr>
              <w:pStyle w:val="TableParagraph"/>
              <w:spacing w:before="14" w:after="0"/>
              <w:ind w:left="100" w:right="69" w:hanging="0"/>
              <w:jc w:val="center"/>
              <w:rPr>
                <w:rFonts w:ascii="Times New Roman" w:hAnsi="Times New Roman"/>
                <w:w w:val="105"/>
                <w:sz w:val="24"/>
                <w:szCs w:val="24"/>
              </w:rPr>
            </w:pPr>
            <w:r>
              <w:rPr>
                <w:rFonts w:ascii="Times New Roman" w:hAnsi="Times New Roman"/>
                <w:w w:val="105"/>
                <w:sz w:val="24"/>
                <w:szCs w:val="24"/>
              </w:rPr>
            </w:r>
          </w:p>
        </w:tc>
        <w:tc>
          <w:tcPr>
            <w:tcW w:w="1780"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4" w:after="0"/>
              <w:ind w:left="207" w:right="180" w:hanging="0"/>
              <w:jc w:val="center"/>
              <w:rPr>
                <w:rFonts w:ascii="Times New Roman" w:hAnsi="Times New Roman"/>
                <w:w w:val="105"/>
                <w:sz w:val="24"/>
                <w:szCs w:val="24"/>
              </w:rPr>
            </w:pPr>
            <w:r>
              <w:rPr>
                <w:rFonts w:ascii="Times New Roman" w:hAnsi="Times New Roman"/>
                <w:w w:val="105"/>
                <w:sz w:val="24"/>
                <w:szCs w:val="24"/>
              </w:rPr>
              <w:t>10</w:t>
            </w:r>
          </w:p>
        </w:tc>
      </w:tr>
      <w:tr>
        <w:trPr>
          <w:trHeight w:val="328"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6" w:after="0"/>
              <w:ind w:left="272" w:right="225" w:hanging="0"/>
              <w:jc w:val="center"/>
              <w:rPr>
                <w:rFonts w:ascii="Times New Roman" w:hAnsi="Times New Roman"/>
                <w:w w:val="110"/>
                <w:sz w:val="24"/>
                <w:szCs w:val="24"/>
              </w:rPr>
            </w:pPr>
            <w:r>
              <w:rPr>
                <w:rFonts w:ascii="Times New Roman" w:hAnsi="Times New Roman"/>
                <w:w w:val="110"/>
                <w:sz w:val="24"/>
                <w:szCs w:val="24"/>
              </w:rPr>
              <w:t>VII</w:t>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8" w:after="0"/>
              <w:ind w:left="272" w:right="224" w:hanging="0"/>
              <w:jc w:val="center"/>
              <w:rPr/>
            </w:pPr>
            <w:r>
              <w:rPr>
                <w:rFonts w:ascii="Times New Roman" w:hAnsi="Times New Roman"/>
                <w:w w:val="110"/>
                <w:sz w:val="24"/>
                <w:szCs w:val="24"/>
              </w:rPr>
              <w:t>21</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1" w:after="0"/>
              <w:ind w:left="21" w:right="0" w:hanging="0"/>
              <w:jc w:val="center"/>
              <w:rPr>
                <w:rFonts w:ascii="Times New Roman" w:hAnsi="Times New Roman"/>
                <w:w w:val="108"/>
                <w:sz w:val="24"/>
                <w:szCs w:val="24"/>
              </w:rPr>
            </w:pPr>
            <w:r>
              <w:rPr>
                <w:rFonts w:ascii="Times New Roman" w:hAnsi="Times New Roman"/>
                <w:w w:val="108"/>
                <w:sz w:val="24"/>
                <w:szCs w:val="24"/>
              </w:rPr>
              <w:t>0</w:t>
            </w:r>
          </w:p>
        </w:tc>
        <w:tc>
          <w:tcPr>
            <w:tcW w:w="1780"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7" w:after="0"/>
              <w:ind w:left="719" w:right="0" w:hanging="0"/>
              <w:rPr>
                <w:rFonts w:ascii="Times New Roman" w:hAnsi="Times New Roman"/>
                <w:w w:val="109"/>
                <w:sz w:val="24"/>
                <w:szCs w:val="24"/>
              </w:rPr>
            </w:pPr>
            <w:r>
              <w:rPr>
                <w:rFonts w:ascii="Times New Roman" w:hAnsi="Times New Roman"/>
                <w:w w:val="109"/>
                <w:sz w:val="24"/>
                <w:szCs w:val="24"/>
              </w:rPr>
              <w:t xml:space="preserve"> </w:t>
            </w:r>
            <w:r>
              <w:rPr>
                <w:rFonts w:ascii="Times New Roman" w:hAnsi="Times New Roman"/>
                <w:w w:val="109"/>
                <w:sz w:val="24"/>
                <w:szCs w:val="24"/>
              </w:rPr>
              <w:t>10</w:t>
            </w:r>
          </w:p>
        </w:tc>
      </w:tr>
      <w:tr>
        <w:trPr>
          <w:trHeight w:val="299" w:hRule="exact"/>
        </w:trPr>
        <w:tc>
          <w:tcPr>
            <w:tcW w:w="3155"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4" w:after="0"/>
              <w:ind w:left="408" w:right="0" w:hanging="0"/>
              <w:rPr>
                <w:rFonts w:ascii="Times New Roman" w:hAnsi="Times New Roman"/>
                <w:w w:val="110"/>
                <w:sz w:val="24"/>
                <w:szCs w:val="24"/>
              </w:rPr>
            </w:pPr>
            <w:r>
              <w:rPr>
                <w:rFonts w:ascii="Times New Roman" w:hAnsi="Times New Roman"/>
                <w:w w:val="110"/>
                <w:sz w:val="24"/>
                <w:szCs w:val="24"/>
              </w:rPr>
              <w:t>VIII.</w:t>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7" w:after="0"/>
              <w:ind w:right="26" w:hanging="0"/>
              <w:jc w:val="center"/>
              <w:rPr/>
            </w:pPr>
            <w:r>
              <w:rPr>
                <w:rFonts w:ascii="Times New Roman" w:hAnsi="Times New Roman"/>
                <w:w w:val="110"/>
                <w:sz w:val="24"/>
                <w:szCs w:val="24"/>
              </w:rPr>
              <w:t>5</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lineRule="exact" w:line="246"/>
              <w:ind w:left="37" w:right="0" w:hanging="0"/>
              <w:jc w:val="center"/>
              <w:rPr/>
            </w:pPr>
            <w:r>
              <w:rPr>
                <w:rFonts w:ascii="Times New Roman" w:hAnsi="Times New Roman"/>
                <w:w w:val="109"/>
                <w:sz w:val="24"/>
                <w:szCs w:val="24"/>
              </w:rPr>
              <w:t>0</w:t>
            </w:r>
          </w:p>
        </w:tc>
        <w:tc>
          <w:tcPr>
            <w:tcW w:w="1780"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lineRule="exact" w:line="242"/>
              <w:ind w:left="207" w:right="169" w:hanging="0"/>
              <w:jc w:val="center"/>
              <w:rPr>
                <w:rFonts w:ascii="Times New Roman" w:hAnsi="Times New Roman"/>
                <w:w w:val="110"/>
                <w:sz w:val="24"/>
                <w:szCs w:val="24"/>
              </w:rPr>
            </w:pPr>
            <w:r>
              <w:rPr>
                <w:rFonts w:ascii="Times New Roman" w:hAnsi="Times New Roman"/>
                <w:w w:val="110"/>
                <w:sz w:val="24"/>
                <w:szCs w:val="24"/>
              </w:rPr>
              <w:t>10</w:t>
            </w:r>
          </w:p>
        </w:tc>
      </w:tr>
      <w:tr>
        <w:trPr>
          <w:trHeight w:val="310" w:hRule="exact"/>
        </w:trPr>
        <w:tc>
          <w:tcPr>
            <w:tcW w:w="3155" w:type="dxa"/>
            <w:tcBorders>
              <w:top w:val="single" w:sz="12" w:space="0" w:color="000000"/>
              <w:left w:val="single" w:sz="12" w:space="0" w:color="000000"/>
              <w:bottom w:val="single" w:sz="12" w:space="0" w:color="000000"/>
              <w:right w:val="single" w:sz="12" w:space="0" w:color="000000"/>
            </w:tcBorders>
            <w:shd w:fill="FFFFD7" w:val="clear"/>
          </w:tcPr>
          <w:p>
            <w:pPr>
              <w:pStyle w:val="TableParagraph"/>
              <w:spacing w:before="39" w:after="0"/>
              <w:ind w:left="113" w:right="0" w:hanging="0"/>
              <w:rPr>
                <w:rFonts w:ascii="Times New Roman" w:hAnsi="Times New Roman"/>
                <w:b/>
                <w:b/>
                <w:color w:val="1F2324"/>
                <w:w w:val="105"/>
                <w:sz w:val="24"/>
                <w:szCs w:val="24"/>
              </w:rPr>
            </w:pPr>
            <w:r>
              <w:rPr>
                <w:rFonts w:ascii="Times New Roman" w:hAnsi="Times New Roman"/>
                <w:b/>
                <w:color w:val="1F2324"/>
                <w:w w:val="105"/>
                <w:sz w:val="24"/>
                <w:szCs w:val="24"/>
              </w:rPr>
              <w:t>ukupno</w:t>
            </w:r>
          </w:p>
        </w:tc>
        <w:tc>
          <w:tcPr>
            <w:tcW w:w="1269" w:type="dxa"/>
            <w:tcBorders>
              <w:top w:val="single" w:sz="12" w:space="0" w:color="000000"/>
              <w:left w:val="single" w:sz="12" w:space="0" w:color="000000"/>
              <w:bottom w:val="single" w:sz="12" w:space="0" w:color="000000"/>
              <w:right w:val="single" w:sz="12" w:space="0" w:color="000000"/>
            </w:tcBorders>
            <w:shd w:fill="FFFFD7" w:val="clear"/>
          </w:tcPr>
          <w:p>
            <w:pPr>
              <w:pStyle w:val="TableParagraph"/>
              <w:spacing w:before="25" w:after="0"/>
              <w:ind w:left="272" w:right="227" w:hanging="0"/>
              <w:jc w:val="center"/>
              <w:rPr>
                <w:rFonts w:ascii="Times New Roman" w:hAnsi="Times New Roman"/>
                <w:w w:val="105"/>
                <w:sz w:val="24"/>
                <w:szCs w:val="24"/>
              </w:rPr>
            </w:pPr>
            <w:r>
              <w:rPr>
                <w:rFonts w:ascii="Times New Roman" w:hAnsi="Times New Roman"/>
                <w:w w:val="105"/>
                <w:sz w:val="24"/>
                <w:szCs w:val="24"/>
              </w:rPr>
              <w:t>12</w:t>
            </w:r>
          </w:p>
        </w:tc>
        <w:tc>
          <w:tcPr>
            <w:tcW w:w="1269" w:type="dxa"/>
            <w:tcBorders>
              <w:top w:val="single" w:sz="12" w:space="0" w:color="000000"/>
              <w:left w:val="single" w:sz="12" w:space="0" w:color="000000"/>
              <w:bottom w:val="single" w:sz="12" w:space="0" w:color="000000"/>
              <w:right w:val="single" w:sz="12" w:space="0" w:color="000000"/>
            </w:tcBorders>
            <w:shd w:fill="FFFFD7" w:val="clear"/>
          </w:tcPr>
          <w:p>
            <w:pPr>
              <w:pStyle w:val="TableParagraph"/>
              <w:spacing w:before="10" w:after="0"/>
              <w:ind w:left="16" w:right="51" w:hanging="0"/>
              <w:jc w:val="center"/>
              <w:rPr/>
            </w:pPr>
            <w:r>
              <w:rPr>
                <w:rFonts w:ascii="Times New Roman" w:hAnsi="Times New Roman"/>
                <w:w w:val="110"/>
                <w:sz w:val="24"/>
                <w:szCs w:val="24"/>
              </w:rPr>
              <w:t>237</w:t>
            </w:r>
          </w:p>
        </w:tc>
        <w:tc>
          <w:tcPr>
            <w:tcW w:w="1288" w:type="dxa"/>
            <w:tcBorders>
              <w:top w:val="single" w:sz="12" w:space="0" w:color="000000"/>
              <w:left w:val="single" w:sz="12" w:space="0" w:color="000000"/>
              <w:bottom w:val="single" w:sz="12" w:space="0" w:color="000000"/>
              <w:right w:val="single" w:sz="12" w:space="0" w:color="000000"/>
            </w:tcBorders>
            <w:shd w:fill="FFFFD7" w:val="clear"/>
          </w:tcPr>
          <w:p>
            <w:pPr>
              <w:pStyle w:val="TableParagraph"/>
              <w:spacing w:lineRule="exact" w:line="249"/>
              <w:ind w:left="454" w:right="407" w:hanging="0"/>
              <w:jc w:val="center"/>
              <w:rPr/>
            </w:pPr>
            <w:r>
              <w:rPr>
                <w:rFonts w:ascii="Times New Roman" w:hAnsi="Times New Roman"/>
                <w:w w:val="110"/>
                <w:sz w:val="24"/>
                <w:szCs w:val="24"/>
              </w:rPr>
              <w:t>178</w:t>
            </w:r>
          </w:p>
        </w:tc>
        <w:tc>
          <w:tcPr>
            <w:tcW w:w="1780" w:type="dxa"/>
            <w:gridSpan w:val="2"/>
            <w:tcBorders>
              <w:top w:val="single" w:sz="12" w:space="0" w:color="000000"/>
              <w:left w:val="single" w:sz="12" w:space="0" w:color="000000"/>
              <w:bottom w:val="single" w:sz="12" w:space="0" w:color="000000"/>
              <w:right w:val="single" w:sz="12" w:space="0" w:color="000000"/>
            </w:tcBorders>
            <w:shd w:fill="FFFFD7" w:val="clear"/>
          </w:tcPr>
          <w:p>
            <w:pPr>
              <w:pStyle w:val="TableParagraph"/>
              <w:spacing w:lineRule="exact" w:line="253"/>
              <w:ind w:left="706" w:right="0" w:hanging="0"/>
              <w:rPr>
                <w:rFonts w:ascii="Times New Roman" w:hAnsi="Times New Roman"/>
                <w:w w:val="110"/>
                <w:sz w:val="24"/>
                <w:szCs w:val="24"/>
              </w:rPr>
            </w:pPr>
            <w:r>
              <w:rPr>
                <w:rFonts w:ascii="Times New Roman" w:hAnsi="Times New Roman"/>
                <w:w w:val="110"/>
                <w:sz w:val="24"/>
                <w:szCs w:val="24"/>
              </w:rPr>
              <w:t>113</w:t>
            </w:r>
          </w:p>
        </w:tc>
      </w:tr>
    </w:tbl>
    <w:p>
      <w:pPr>
        <w:pStyle w:val="Normal"/>
        <w:rPr>
          <w:rFonts w:ascii="Times New Roman" w:hAnsi="Times New Roman"/>
          <w:sz w:val="24"/>
          <w:szCs w:val="24"/>
        </w:rPr>
      </w:pPr>
      <w:r>
        <w:rPr>
          <w:rFonts w:ascii="Times New Roman" w:hAnsi="Times New Roman"/>
          <w:sz w:val="24"/>
          <w:szCs w:val="24"/>
        </w:rPr>
      </w:r>
    </w:p>
    <w:p>
      <w:pPr>
        <w:pStyle w:val="Normal"/>
        <w:spacing w:lineRule="exact" w:line="224"/>
        <w:ind w:right="0" w:hanging="0"/>
        <w:jc w:val="both"/>
        <w:rPr>
          <w:rFonts w:ascii="Times New Roman" w:hAnsi="Times New Roman"/>
          <w:b/>
          <w:b/>
          <w:color w:val="2F3436"/>
          <w:w w:val="110"/>
          <w:sz w:val="24"/>
          <w:szCs w:val="24"/>
        </w:rPr>
      </w:pPr>
      <w:r>
        <w:rPr>
          <w:rFonts w:ascii="Times New Roman" w:hAnsi="Times New Roman"/>
          <w:b/>
          <w:color w:val="2F3436"/>
          <w:w w:val="110"/>
          <w:sz w:val="24"/>
          <w:szCs w:val="24"/>
        </w:rPr>
      </w:r>
    </w:p>
    <w:p>
      <w:pPr>
        <w:pStyle w:val="Normal"/>
        <w:spacing w:lineRule="exact" w:line="224"/>
        <w:ind w:left="1521" w:right="0" w:hanging="0"/>
        <w:jc w:val="both"/>
        <w:rPr>
          <w:rFonts w:ascii="Times New Roman" w:hAnsi="Times New Roman"/>
          <w:b/>
          <w:b/>
          <w:color w:val="000000"/>
          <w:w w:val="110"/>
          <w:sz w:val="24"/>
          <w:szCs w:val="24"/>
        </w:rPr>
      </w:pPr>
      <w:r>
        <w:rPr>
          <w:rFonts w:ascii="Times New Roman" w:hAnsi="Times New Roman"/>
          <w:b/>
          <w:color w:val="000000"/>
          <w:w w:val="110"/>
          <w:sz w:val="24"/>
          <w:szCs w:val="24"/>
        </w:rPr>
        <w:t>BLAGDANI RH</w:t>
      </w:r>
    </w:p>
    <w:p>
      <w:pPr>
        <w:pStyle w:val="Normal"/>
        <w:numPr>
          <w:ilvl w:val="0"/>
          <w:numId w:val="0"/>
        </w:numPr>
        <w:spacing w:lineRule="exact" w:line="286"/>
        <w:ind w:left="2880" w:hanging="0"/>
        <w:rPr>
          <w:rFonts w:ascii="Times New Roman" w:hAnsi="Times New Roman"/>
          <w:i/>
          <w:i/>
          <w:sz w:val="24"/>
          <w:szCs w:val="24"/>
        </w:rPr>
      </w:pPr>
      <w:r>
        <w:rPr>
          <w:rFonts w:ascii="Times New Roman" w:hAnsi="Times New Roman"/>
          <w:i/>
          <w:sz w:val="24"/>
          <w:szCs w:val="24"/>
        </w:rPr>
      </w:r>
    </w:p>
    <w:p>
      <w:pPr>
        <w:pStyle w:val="Normal"/>
        <w:numPr>
          <w:ilvl w:val="3"/>
          <w:numId w:val="2"/>
        </w:numPr>
        <w:spacing w:lineRule="exact" w:line="286"/>
        <w:rPr/>
      </w:pPr>
      <w:r>
        <w:rPr>
          <w:rFonts w:ascii="Times New Roman" w:hAnsi="Times New Roman"/>
          <w:i/>
          <w:position w:val="1"/>
          <w:sz w:val="24"/>
          <w:szCs w:val="24"/>
        </w:rPr>
        <w:t>1. 11. Svi sveti</w:t>
      </w:r>
    </w:p>
    <w:p>
      <w:pPr>
        <w:pStyle w:val="Normal"/>
        <w:numPr>
          <w:ilvl w:val="3"/>
          <w:numId w:val="2"/>
        </w:numPr>
        <w:spacing w:lineRule="exact" w:line="286"/>
        <w:rPr/>
      </w:pPr>
      <w:r>
        <w:rPr>
          <w:rFonts w:ascii="Times New Roman" w:hAnsi="Times New Roman"/>
          <w:i/>
          <w:position w:val="1"/>
          <w:sz w:val="24"/>
          <w:szCs w:val="24"/>
        </w:rPr>
        <w:t>18. 11. Dan sjećanja</w:t>
      </w:r>
    </w:p>
    <w:p>
      <w:pPr>
        <w:pStyle w:val="Normal"/>
        <w:numPr>
          <w:ilvl w:val="3"/>
          <w:numId w:val="2"/>
        </w:numPr>
        <w:spacing w:lineRule="exact" w:line="272"/>
        <w:rPr>
          <w:rFonts w:ascii="Times New Roman" w:hAnsi="Times New Roman"/>
          <w:i/>
          <w:i/>
          <w:sz w:val="24"/>
          <w:szCs w:val="24"/>
        </w:rPr>
      </w:pPr>
      <w:r>
        <w:rPr>
          <w:rFonts w:ascii="Times New Roman" w:hAnsi="Times New Roman"/>
          <w:i/>
          <w:position w:val="1"/>
          <w:sz w:val="24"/>
          <w:szCs w:val="24"/>
        </w:rPr>
        <w:t>25.12. Božić</w:t>
      </w:r>
    </w:p>
    <w:p>
      <w:pPr>
        <w:pStyle w:val="Normal"/>
        <w:numPr>
          <w:ilvl w:val="3"/>
          <w:numId w:val="2"/>
        </w:numPr>
        <w:spacing w:lineRule="exact" w:line="309"/>
        <w:rPr>
          <w:rFonts w:ascii="Times New Roman" w:hAnsi="Times New Roman"/>
          <w:i/>
          <w:i/>
          <w:sz w:val="24"/>
          <w:szCs w:val="24"/>
        </w:rPr>
      </w:pPr>
      <w:r>
        <w:rPr>
          <w:rFonts w:ascii="Times New Roman" w:hAnsi="Times New Roman"/>
          <w:i/>
          <w:position w:val="1"/>
          <w:sz w:val="24"/>
          <w:szCs w:val="24"/>
        </w:rPr>
        <w:t>26.12. Sveti Stjepan</w:t>
      </w:r>
    </w:p>
    <w:p>
      <w:pPr>
        <w:pStyle w:val="Normal"/>
        <w:numPr>
          <w:ilvl w:val="3"/>
          <w:numId w:val="2"/>
        </w:numPr>
        <w:spacing w:lineRule="exact" w:line="257"/>
        <w:rPr/>
      </w:pPr>
      <w:r>
        <w:rPr>
          <w:rFonts w:ascii="Times New Roman" w:hAnsi="Times New Roman"/>
          <w:i/>
          <w:sz w:val="24"/>
          <w:szCs w:val="24"/>
        </w:rPr>
        <w:t xml:space="preserve"> </w:t>
      </w:r>
      <w:r>
        <w:rPr>
          <w:rFonts w:ascii="Times New Roman" w:hAnsi="Times New Roman"/>
          <w:i/>
          <w:sz w:val="24"/>
          <w:szCs w:val="24"/>
        </w:rPr>
        <w:t>1. 1. Nova godina</w:t>
      </w:r>
    </w:p>
    <w:p>
      <w:pPr>
        <w:pStyle w:val="Normal"/>
        <w:numPr>
          <w:ilvl w:val="3"/>
          <w:numId w:val="2"/>
        </w:numPr>
        <w:spacing w:lineRule="exact" w:line="279"/>
        <w:rPr/>
      </w:pPr>
      <w:r>
        <w:rPr>
          <w:rFonts w:ascii="Times New Roman" w:hAnsi="Times New Roman"/>
          <w:i/>
          <w:sz w:val="24"/>
          <w:szCs w:val="24"/>
        </w:rPr>
        <w:t>31. 3..  Uskrs</w:t>
      </w:r>
    </w:p>
    <w:p>
      <w:pPr>
        <w:pStyle w:val="Normal"/>
        <w:numPr>
          <w:ilvl w:val="3"/>
          <w:numId w:val="2"/>
        </w:numPr>
        <w:spacing w:before="2" w:after="0"/>
        <w:rPr/>
      </w:pPr>
      <w:r>
        <w:rPr>
          <w:rFonts w:ascii="Times New Roman" w:hAnsi="Times New Roman"/>
          <w:i/>
          <w:sz w:val="24"/>
          <w:szCs w:val="24"/>
        </w:rPr>
        <w:t>1. 5.  Praznik rada</w:t>
      </w:r>
    </w:p>
    <w:p>
      <w:pPr>
        <w:pStyle w:val="Normal"/>
        <w:numPr>
          <w:ilvl w:val="3"/>
          <w:numId w:val="2"/>
        </w:numPr>
        <w:spacing w:before="2" w:after="0"/>
        <w:rPr/>
      </w:pPr>
      <w:r>
        <w:rPr>
          <w:rFonts w:ascii="Times New Roman" w:hAnsi="Times New Roman"/>
          <w:i/>
          <w:sz w:val="24"/>
          <w:szCs w:val="24"/>
        </w:rPr>
        <w:t>30. 5. Dan državnosti</w:t>
      </w:r>
    </w:p>
    <w:p>
      <w:pPr>
        <w:pStyle w:val="Normal"/>
        <w:numPr>
          <w:ilvl w:val="3"/>
          <w:numId w:val="2"/>
        </w:numPr>
        <w:spacing w:lineRule="exact" w:line="263" w:before="5" w:after="0"/>
        <w:rPr/>
      </w:pPr>
      <w:r>
        <w:rPr>
          <w:rFonts w:ascii="Times New Roman" w:hAnsi="Times New Roman"/>
          <w:i/>
          <w:w w:val="105"/>
          <w:sz w:val="24"/>
          <w:szCs w:val="24"/>
        </w:rPr>
        <w:t>30. 5. Tijelovo</w:t>
      </w:r>
    </w:p>
    <w:p>
      <w:pPr>
        <w:pStyle w:val="Normal"/>
        <w:numPr>
          <w:ilvl w:val="3"/>
          <w:numId w:val="2"/>
        </w:numPr>
        <w:spacing w:lineRule="exact" w:line="281"/>
        <w:rPr/>
      </w:pPr>
      <w:r>
        <w:rPr>
          <w:rFonts w:ascii="Times New Roman" w:hAnsi="Times New Roman"/>
          <w:i/>
          <w:sz w:val="24"/>
          <w:szCs w:val="24"/>
        </w:rPr>
        <w:t>22. 6.  Dan antifašističke borbe</w:t>
      </w:r>
    </w:p>
    <w:p>
      <w:pPr>
        <w:pStyle w:val="Normal"/>
        <w:numPr>
          <w:ilvl w:val="3"/>
          <w:numId w:val="2"/>
        </w:numPr>
        <w:spacing w:lineRule="exact" w:line="275"/>
        <w:rPr>
          <w:rFonts w:ascii="Times New Roman" w:hAnsi="Times New Roman"/>
          <w:i/>
          <w:i/>
          <w:sz w:val="24"/>
          <w:szCs w:val="24"/>
        </w:rPr>
      </w:pPr>
      <w:r>
        <w:rPr>
          <w:rFonts w:ascii="Times New Roman" w:hAnsi="Times New Roman"/>
          <w:i/>
          <w:sz w:val="24"/>
          <w:szCs w:val="24"/>
        </w:rPr>
        <w:t>05 .08.  Dan domovinske zahvalnosti</w:t>
      </w:r>
    </w:p>
    <w:p>
      <w:pPr>
        <w:pStyle w:val="Normal"/>
        <w:numPr>
          <w:ilvl w:val="3"/>
          <w:numId w:val="2"/>
        </w:numPr>
        <w:spacing w:before="4" w:after="0"/>
        <w:rPr>
          <w:rFonts w:ascii="Times New Roman" w:hAnsi="Times New Roman"/>
          <w:i/>
          <w:i/>
          <w:sz w:val="24"/>
          <w:szCs w:val="24"/>
        </w:rPr>
      </w:pPr>
      <w:r>
        <w:rPr>
          <w:rFonts w:ascii="Times New Roman" w:hAnsi="Times New Roman"/>
          <w:i/>
          <w:sz w:val="24"/>
          <w:szCs w:val="24"/>
        </w:rPr>
        <w:t>15.08.  Velika Gospa</w:t>
      </w:r>
    </w:p>
    <w:p>
      <w:pPr>
        <w:pStyle w:val="Normal"/>
        <w:spacing w:before="1" w:after="0"/>
        <w:rPr>
          <w:rFonts w:ascii="Times New Roman" w:hAnsi="Times New Roman"/>
          <w:b/>
          <w:b/>
          <w:color w:val="000000"/>
          <w:w w:val="110"/>
          <w:sz w:val="24"/>
          <w:szCs w:val="24"/>
        </w:rPr>
      </w:pPr>
      <w:r>
        <w:rPr>
          <w:rFonts w:ascii="Times New Roman" w:hAnsi="Times New Roman"/>
          <w:b/>
          <w:color w:val="000000"/>
          <w:w w:val="110"/>
          <w:sz w:val="24"/>
          <w:szCs w:val="24"/>
        </w:rPr>
      </w:r>
    </w:p>
    <w:p>
      <w:pPr>
        <w:pStyle w:val="Normal"/>
        <w:spacing w:lineRule="exact" w:line="275"/>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NENASTAVNI DANI</w:t>
      </w:r>
    </w:p>
    <w:p>
      <w:pPr>
        <w:pStyle w:val="Normal"/>
        <w:numPr>
          <w:ilvl w:val="0"/>
          <w:numId w:val="3"/>
        </w:numPr>
        <w:spacing w:lineRule="exact" w:line="275"/>
        <w:rPr/>
      </w:pPr>
      <w:r>
        <w:rPr>
          <w:rFonts w:ascii="Times New Roman" w:hAnsi="Times New Roman"/>
          <w:sz w:val="24"/>
          <w:szCs w:val="24"/>
        </w:rPr>
        <w:t>31. svibnja 2023. Odlukom UV</w:t>
      </w:r>
    </w:p>
    <w:p>
      <w:pPr>
        <w:pStyle w:val="Normal"/>
        <w:numPr>
          <w:ilvl w:val="0"/>
          <w:numId w:val="3"/>
        </w:numPr>
        <w:spacing w:lineRule="exact" w:line="275"/>
        <w:rPr/>
      </w:pPr>
      <w:r>
        <w:rPr>
          <w:rFonts w:ascii="Times New Roman" w:hAnsi="Times New Roman"/>
          <w:sz w:val="24"/>
          <w:szCs w:val="24"/>
        </w:rPr>
        <w:t>14. lipnja 2023. Dan škole</w:t>
      </w:r>
    </w:p>
    <w:p>
      <w:pPr>
        <w:pStyle w:val="Normal"/>
        <w:numPr>
          <w:ilvl w:val="0"/>
          <w:numId w:val="0"/>
        </w:numPr>
        <w:spacing w:lineRule="exact" w:line="275"/>
        <w:ind w:left="2621" w:hanging="0"/>
        <w:rPr>
          <w:rFonts w:ascii="Times New Roman" w:hAnsi="Times New Roman"/>
          <w:sz w:val="24"/>
          <w:szCs w:val="24"/>
        </w:rPr>
      </w:pPr>
      <w:r>
        <w:rPr>
          <w:rFonts w:ascii="Times New Roman" w:hAnsi="Times New Roman"/>
          <w:sz w:val="24"/>
          <w:szCs w:val="24"/>
        </w:rPr>
      </w:r>
    </w:p>
    <w:p>
      <w:pPr>
        <w:pStyle w:val="Normal"/>
        <w:spacing w:lineRule="exact" w:line="275"/>
        <w:rPr/>
      </w:pPr>
      <w:r>
        <w:rPr>
          <w:rFonts w:ascii="Times New Roman" w:hAnsi="Times New Roman"/>
          <w:sz w:val="24"/>
          <w:szCs w:val="24"/>
        </w:rPr>
        <w:t xml:space="preserve">                                   </w:t>
      </w:r>
    </w:p>
    <w:p>
      <w:pPr>
        <w:pStyle w:val="Normal"/>
        <w:spacing w:before="11" w:after="0"/>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3. UČITELJSKI KADAR I OSTALI DJELATNICI</w:t>
      </w:r>
    </w:p>
    <w:p>
      <w:pPr>
        <w:pStyle w:val="Normal"/>
        <w:ind w:left="0" w:right="0" w:hanging="0"/>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b/>
          <w:b/>
          <w:bCs/>
          <w:sz w:val="24"/>
          <w:szCs w:val="24"/>
        </w:rPr>
      </w:pPr>
      <w:r>
        <w:rPr>
          <w:rFonts w:ascii="Times New Roman" w:hAnsi="Times New Roman"/>
          <w:b/>
          <w:bCs/>
          <w:sz w:val="24"/>
          <w:szCs w:val="24"/>
        </w:rPr>
        <w:t>3.1. Podaci o učiteljima/cama predmetna nastave:</w:t>
      </w:r>
    </w:p>
    <w:p>
      <w:pPr>
        <w:pStyle w:val="Normal"/>
        <w:ind w:left="0" w:right="0" w:firstLine="708"/>
        <w:rPr>
          <w:rFonts w:ascii="Times New Roman" w:hAnsi="Times New Roman"/>
          <w:sz w:val="24"/>
          <w:szCs w:val="24"/>
        </w:rPr>
      </w:pPr>
      <w:r>
        <w:rPr>
          <w:rFonts w:ascii="Times New Roman" w:hAnsi="Times New Roman"/>
          <w:sz w:val="24"/>
          <w:szCs w:val="24"/>
        </w:rPr>
      </w:r>
    </w:p>
    <w:tbl>
      <w:tblPr>
        <w:tblW w:w="10768" w:type="dxa"/>
        <w:jc w:val="left"/>
        <w:tblInd w:w="-745" w:type="dxa"/>
        <w:tblCellMar>
          <w:top w:w="0" w:type="dxa"/>
          <w:left w:w="7" w:type="dxa"/>
          <w:bottom w:w="0" w:type="dxa"/>
          <w:right w:w="7" w:type="dxa"/>
        </w:tblCellMar>
      </w:tblPr>
      <w:tblGrid>
        <w:gridCol w:w="604"/>
        <w:gridCol w:w="2610"/>
        <w:gridCol w:w="3979"/>
        <w:gridCol w:w="1580"/>
        <w:gridCol w:w="1995"/>
      </w:tblGrid>
      <w:tr>
        <w:trPr>
          <w:trHeight w:val="829" w:hRule="exact"/>
        </w:trPr>
        <w:tc>
          <w:tcPr>
            <w:tcW w:w="604" w:type="dxa"/>
            <w:tcBorders>
              <w:top w:val="single" w:sz="6" w:space="0" w:color="000000"/>
              <w:left w:val="single" w:sz="6" w:space="0" w:color="000000"/>
              <w:bottom w:val="single" w:sz="6" w:space="0" w:color="000000"/>
              <w:right w:val="single" w:sz="6" w:space="0" w:color="000000"/>
            </w:tcBorders>
            <w:shd w:fill="DEDCE6" w:val="clear"/>
          </w:tcPr>
          <w:p>
            <w:pPr>
              <w:pStyle w:val="TableParagraph"/>
              <w:rPr>
                <w:rFonts w:ascii="Times New Roman" w:hAnsi="Times New Roman"/>
                <w:b/>
                <w:b/>
                <w:bCs/>
                <w:sz w:val="24"/>
                <w:szCs w:val="24"/>
              </w:rPr>
            </w:pPr>
            <w:r>
              <w:rPr>
                <w:rFonts w:ascii="Times New Roman" w:hAnsi="Times New Roman"/>
                <w:sz w:val="20"/>
                <w:szCs w:val="20"/>
              </w:rPr>
              <w:t>R.br.</w:t>
            </w:r>
          </w:p>
        </w:tc>
        <w:tc>
          <w:tcPr>
            <w:tcW w:w="2610" w:type="dxa"/>
            <w:tcBorders>
              <w:top w:val="single" w:sz="6" w:space="0" w:color="000000"/>
              <w:left w:val="single" w:sz="6" w:space="0" w:color="000000"/>
              <w:bottom w:val="single" w:sz="6" w:space="0" w:color="000000"/>
              <w:right w:val="single" w:sz="6" w:space="0" w:color="000000"/>
            </w:tcBorders>
            <w:shd w:fill="DEDCE6" w:val="clear"/>
          </w:tcPr>
          <w:p>
            <w:pPr>
              <w:pStyle w:val="TableParagraph"/>
              <w:rPr>
                <w:rFonts w:ascii="Times New Roman" w:hAnsi="Times New Roman"/>
                <w:b/>
                <w:b/>
                <w:bCs/>
                <w:sz w:val="24"/>
                <w:szCs w:val="24"/>
              </w:rPr>
            </w:pPr>
            <w:r>
              <w:rPr>
                <w:rFonts w:ascii="Times New Roman" w:hAnsi="Times New Roman"/>
                <w:sz w:val="20"/>
                <w:szCs w:val="20"/>
              </w:rPr>
              <w:t>Ime i prezime</w:t>
            </w:r>
          </w:p>
        </w:tc>
        <w:tc>
          <w:tcPr>
            <w:tcW w:w="3979" w:type="dxa"/>
            <w:tcBorders>
              <w:top w:val="single" w:sz="6" w:space="0" w:color="000000"/>
              <w:left w:val="single" w:sz="6" w:space="0" w:color="000000"/>
              <w:bottom w:val="single" w:sz="6" w:space="0" w:color="000000"/>
              <w:right w:val="single" w:sz="6" w:space="0" w:color="000000"/>
            </w:tcBorders>
            <w:shd w:fill="DEDCE6" w:val="clear"/>
          </w:tcPr>
          <w:p>
            <w:pPr>
              <w:pStyle w:val="TableParagraph"/>
              <w:rPr>
                <w:rFonts w:ascii="Times New Roman" w:hAnsi="Times New Roman"/>
                <w:b/>
                <w:b/>
                <w:bCs/>
                <w:sz w:val="24"/>
                <w:szCs w:val="24"/>
              </w:rPr>
            </w:pPr>
            <w:r>
              <w:rPr>
                <w:rFonts w:ascii="Times New Roman" w:hAnsi="Times New Roman"/>
                <w:sz w:val="20"/>
                <w:szCs w:val="20"/>
              </w:rPr>
              <w:t>zvanje</w:t>
            </w:r>
          </w:p>
        </w:tc>
        <w:tc>
          <w:tcPr>
            <w:tcW w:w="1580" w:type="dxa"/>
            <w:tcBorders>
              <w:top w:val="single" w:sz="6" w:space="0" w:color="000000"/>
              <w:left w:val="single" w:sz="6" w:space="0" w:color="000000"/>
              <w:bottom w:val="single" w:sz="6" w:space="0" w:color="000000"/>
            </w:tcBorders>
            <w:shd w:fill="DEDCE6" w:val="clear"/>
          </w:tcPr>
          <w:p>
            <w:pPr>
              <w:pStyle w:val="TableParagraph"/>
              <w:rPr>
                <w:rFonts w:ascii="Times New Roman" w:hAnsi="Times New Roman"/>
                <w:b/>
                <w:b/>
                <w:bCs/>
                <w:sz w:val="24"/>
                <w:szCs w:val="24"/>
              </w:rPr>
            </w:pPr>
            <w:r>
              <w:rPr>
                <w:rFonts w:ascii="Times New Roman" w:hAnsi="Times New Roman"/>
                <w:sz w:val="20"/>
                <w:szCs w:val="20"/>
              </w:rPr>
              <w:t>stupanj stručne spreme</w:t>
            </w:r>
          </w:p>
        </w:tc>
        <w:tc>
          <w:tcPr>
            <w:tcW w:w="1995" w:type="dxa"/>
            <w:tcBorders>
              <w:top w:val="single" w:sz="6" w:space="0" w:color="000000"/>
              <w:left w:val="single" w:sz="6" w:space="0" w:color="000000"/>
              <w:bottom w:val="single" w:sz="6" w:space="0" w:color="000000"/>
              <w:right w:val="single" w:sz="6" w:space="0" w:color="000000"/>
            </w:tcBorders>
            <w:shd w:fill="DEDCE6" w:val="clear"/>
          </w:tcPr>
          <w:p>
            <w:pPr>
              <w:pStyle w:val="TableParagraph"/>
              <w:rPr>
                <w:rFonts w:ascii="Times New Roman" w:hAnsi="Times New Roman"/>
                <w:b/>
                <w:b/>
                <w:bCs/>
                <w:sz w:val="24"/>
                <w:szCs w:val="24"/>
              </w:rPr>
            </w:pPr>
            <w:r>
              <w:rPr>
                <w:rFonts w:ascii="Times New Roman" w:hAnsi="Times New Roman"/>
                <w:sz w:val="20"/>
                <w:szCs w:val="20"/>
              </w:rPr>
              <w:t>predmet</w:t>
            </w:r>
          </w:p>
        </w:tc>
      </w:tr>
      <w:tr>
        <w:trPr>
          <w:trHeight w:val="755"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105"/>
                <w:sz w:val="24"/>
                <w:szCs w:val="24"/>
              </w:rPr>
            </w:pPr>
            <w:r>
              <w:rPr>
                <w:rFonts w:ascii="Times New Roman" w:hAnsi="Times New Roman"/>
                <w:sz w:val="20"/>
                <w:szCs w:val="20"/>
              </w:rPr>
              <w:t>1.</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pPr>
            <w:r>
              <w:rPr>
                <w:rFonts w:ascii="Times New Roman" w:hAnsi="Times New Roman"/>
                <w:sz w:val="20"/>
                <w:szCs w:val="20"/>
              </w:rPr>
              <w:t>IVANA VATOVIĆ</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pPr>
            <w:r>
              <w:rPr>
                <w:rFonts w:ascii="Times New Roman" w:hAnsi="Times New Roman"/>
                <w:sz w:val="20"/>
                <w:szCs w:val="20"/>
              </w:rPr>
              <w:t>MAGISTRA HRVATSKOG JEZIKA</w:t>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4"/>
                <w:szCs w:val="24"/>
              </w:rPr>
            </w:pPr>
            <w:r>
              <w:rPr>
                <w:rFonts w:ascii="Times New Roman" w:hAnsi="Times New Roman"/>
                <w:sz w:val="20"/>
                <w:szCs w:val="20"/>
              </w:rPr>
              <w:t>hrvatski jezik</w:t>
            </w:r>
          </w:p>
        </w:tc>
      </w:tr>
      <w:tr>
        <w:trPr>
          <w:trHeight w:val="558"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80"/>
                <w:sz w:val="24"/>
                <w:szCs w:val="24"/>
              </w:rPr>
            </w:pPr>
            <w:r>
              <w:rPr>
                <w:rFonts w:ascii="Times New Roman" w:hAnsi="Times New Roman"/>
                <w:sz w:val="20"/>
                <w:szCs w:val="20"/>
              </w:rPr>
              <w:t>2.</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pPr>
            <w:r>
              <w:rPr>
                <w:rFonts w:ascii="Times New Roman" w:hAnsi="Times New Roman"/>
                <w:sz w:val="20"/>
                <w:szCs w:val="20"/>
              </w:rPr>
              <w:t xml:space="preserve">ANTEA GRANIĆ </w:t>
            </w:r>
          </w:p>
          <w:p>
            <w:pPr>
              <w:pStyle w:val="TableParagraph"/>
              <w:rPr>
                <w:rFonts w:ascii="Times New Roman" w:hAnsi="Times New Roman"/>
                <w:sz w:val="20"/>
                <w:szCs w:val="20"/>
              </w:rPr>
            </w:pPr>
            <w:r>
              <w:rPr>
                <w:rFonts w:ascii="Times New Roman" w:hAnsi="Times New Roman"/>
                <w:sz w:val="20"/>
                <w:szCs w:val="20"/>
              </w:rPr>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pPr>
            <w:r>
              <w:rPr>
                <w:rFonts w:ascii="Times New Roman" w:hAnsi="Times New Roman"/>
                <w:sz w:val="20"/>
                <w:szCs w:val="20"/>
              </w:rPr>
              <w:t>MAGISTRA EDUKACIJE MATEMATIKE</w:t>
            </w:r>
          </w:p>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0"/>
                <w:szCs w:val="20"/>
              </w:rPr>
            </w:pPr>
            <w:r>
              <w:rPr>
                <w:rFonts w:ascii="Times New Roman" w:hAnsi="Times New Roman"/>
                <w:sz w:val="20"/>
                <w:szCs w:val="20"/>
              </w:rPr>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0"/>
                <w:szCs w:val="20"/>
              </w:rPr>
            </w:pPr>
            <w:r>
              <w:rPr>
                <w:rFonts w:ascii="Times New Roman" w:hAnsi="Times New Roman"/>
                <w:sz w:val="20"/>
                <w:szCs w:val="20"/>
              </w:rPr>
              <w:t>stručno</w:t>
            </w:r>
          </w:p>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0"/>
                <w:szCs w:val="20"/>
              </w:rPr>
            </w:pPr>
            <w:r>
              <w:rPr>
                <w:rFonts w:ascii="Times New Roman" w:hAnsi="Times New Roman"/>
                <w:sz w:val="20"/>
                <w:szCs w:val="20"/>
              </w:rPr>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matematika</w:t>
            </w:r>
          </w:p>
        </w:tc>
      </w:tr>
      <w:tr>
        <w:trPr>
          <w:trHeight w:val="291" w:hRule="exact"/>
        </w:trPr>
        <w:tc>
          <w:tcPr>
            <w:tcW w:w="604" w:type="dxa"/>
            <w:vMerge w:val="restart"/>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65"/>
                <w:sz w:val="24"/>
                <w:szCs w:val="24"/>
              </w:rPr>
            </w:pPr>
            <w:r>
              <w:rPr>
                <w:rFonts w:ascii="Times New Roman" w:hAnsi="Times New Roman"/>
                <w:sz w:val="20"/>
                <w:szCs w:val="20"/>
              </w:rPr>
              <w:t>..,</w:t>
            </w:r>
          </w:p>
          <w:p>
            <w:pPr>
              <w:pStyle w:val="TableParagraph"/>
              <w:rPr>
                <w:rFonts w:ascii="Times New Roman" w:hAnsi="Times New Roman"/>
                <w:w w:val="90"/>
                <w:sz w:val="24"/>
                <w:szCs w:val="24"/>
              </w:rPr>
            </w:pPr>
            <w:r>
              <w:rPr>
                <w:rFonts w:ascii="Times New Roman" w:hAnsi="Times New Roman"/>
                <w:sz w:val="20"/>
                <w:szCs w:val="20"/>
              </w:rPr>
              <w:t>3.</w:t>
            </w:r>
          </w:p>
        </w:tc>
        <w:tc>
          <w:tcPr>
            <w:tcW w:w="2610" w:type="dxa"/>
            <w:vMerge w:val="restart"/>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MATO HAZDOVAC</w:t>
            </w:r>
          </w:p>
        </w:tc>
        <w:tc>
          <w:tcPr>
            <w:tcW w:w="3979" w:type="dxa"/>
            <w:vMerge w:val="restart"/>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MAGISTAR   EDUKACIJE</w:t>
            </w:r>
          </w:p>
          <w:p>
            <w:pPr>
              <w:pStyle w:val="TableParagraph"/>
              <w:rPr>
                <w:rFonts w:ascii="Times New Roman" w:hAnsi="Times New Roman"/>
                <w:sz w:val="20"/>
                <w:szCs w:val="20"/>
              </w:rPr>
            </w:pPr>
            <w:r>
              <w:rPr>
                <w:rFonts w:ascii="Times New Roman" w:hAnsi="Times New Roman"/>
                <w:sz w:val="20"/>
                <w:szCs w:val="20"/>
              </w:rPr>
              <w:t>INFORMATIKE</w:t>
            </w:r>
          </w:p>
        </w:tc>
        <w:tc>
          <w:tcPr>
            <w:tcW w:w="1580" w:type="dxa"/>
            <w:vMerge w:val="restart"/>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95" w:type="dxa"/>
            <w:vMerge w:val="restart"/>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informatika</w:t>
            </w:r>
          </w:p>
        </w:tc>
      </w:tr>
      <w:tr>
        <w:trPr>
          <w:trHeight w:val="270" w:hRule="exact"/>
        </w:trPr>
        <w:tc>
          <w:tcPr>
            <w:tcW w:w="604" w:type="dxa"/>
            <w:vMerge w:val="continue"/>
            <w:tcBorders>
              <w:top w:val="single" w:sz="6" w:space="0" w:color="000000"/>
              <w:left w:val="single" w:sz="6" w:space="0" w:color="000000"/>
              <w:bottom w:val="single" w:sz="6" w:space="0" w:color="000000"/>
              <w:right w:val="single" w:sz="6" w:space="0" w:color="000000"/>
            </w:tcBorders>
            <w:shd w:fill="E8F2A1" w:val="clear"/>
          </w:tcPr>
          <w:p>
            <w:pPr>
              <w:pStyle w:val="Normal"/>
              <w:rPr>
                <w:rFonts w:ascii="Times New Roman" w:hAnsi="Times New Roman"/>
                <w:sz w:val="20"/>
                <w:szCs w:val="20"/>
              </w:rPr>
            </w:pPr>
            <w:r>
              <w:rPr>
                <w:rFonts w:ascii="Times New Roman" w:hAnsi="Times New Roman"/>
                <w:sz w:val="20"/>
                <w:szCs w:val="20"/>
              </w:rPr>
            </w:r>
          </w:p>
        </w:tc>
        <w:tc>
          <w:tcPr>
            <w:tcW w:w="2610" w:type="dxa"/>
            <w:vMerge w:val="continue"/>
            <w:tcBorders>
              <w:top w:val="single" w:sz="6" w:space="0" w:color="000000"/>
              <w:left w:val="single" w:sz="6" w:space="0" w:color="000000"/>
              <w:bottom w:val="single" w:sz="6" w:space="0" w:color="000000"/>
              <w:right w:val="single" w:sz="6" w:space="0" w:color="000000"/>
            </w:tcBorders>
            <w:shd w:fill="E8F2A1" w:val="clear"/>
          </w:tcPr>
          <w:p>
            <w:pPr>
              <w:pStyle w:val="Normal"/>
              <w:rPr>
                <w:rFonts w:ascii="Times New Roman" w:hAnsi="Times New Roman"/>
                <w:sz w:val="20"/>
                <w:szCs w:val="20"/>
              </w:rPr>
            </w:pPr>
            <w:r>
              <w:rPr>
                <w:rFonts w:ascii="Times New Roman" w:hAnsi="Times New Roman"/>
                <w:sz w:val="20"/>
                <w:szCs w:val="20"/>
              </w:rPr>
            </w:r>
          </w:p>
        </w:tc>
        <w:tc>
          <w:tcPr>
            <w:tcW w:w="3979"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rFonts w:ascii="Times New Roman" w:hAnsi="Times New Roman"/>
                <w:sz w:val="20"/>
                <w:szCs w:val="20"/>
              </w:rPr>
            </w:pPr>
            <w:r>
              <w:rPr>
                <w:rFonts w:ascii="Times New Roman" w:hAnsi="Times New Roman"/>
                <w:sz w:val="20"/>
                <w:szCs w:val="20"/>
              </w:rPr>
            </w:r>
          </w:p>
        </w:tc>
        <w:tc>
          <w:tcPr>
            <w:tcW w:w="1580" w:type="dxa"/>
            <w:vMerge w:val="continue"/>
            <w:tcBorders>
              <w:top w:val="single" w:sz="6" w:space="0" w:color="000000"/>
              <w:left w:val="single" w:sz="6" w:space="0" w:color="000000"/>
              <w:bottom w:val="single" w:sz="6" w:space="0" w:color="000000"/>
            </w:tcBorders>
            <w:shd w:fill="auto" w:val="clear"/>
          </w:tcPr>
          <w:p>
            <w:pPr>
              <w:pStyle w:val="Normal"/>
              <w:rPr>
                <w:rFonts w:ascii="Times New Roman" w:hAnsi="Times New Roman"/>
                <w:sz w:val="20"/>
                <w:szCs w:val="20"/>
              </w:rPr>
            </w:pPr>
            <w:r>
              <w:rPr>
                <w:rFonts w:ascii="Times New Roman" w:hAnsi="Times New Roman"/>
                <w:sz w:val="20"/>
                <w:szCs w:val="20"/>
              </w:rPr>
            </w:r>
          </w:p>
        </w:tc>
        <w:tc>
          <w:tcPr>
            <w:tcW w:w="1995"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rFonts w:ascii="Times New Roman" w:hAnsi="Times New Roman"/>
                <w:sz w:val="20"/>
                <w:szCs w:val="20"/>
              </w:rPr>
            </w:pPr>
            <w:r>
              <w:rPr>
                <w:rFonts w:ascii="Times New Roman" w:hAnsi="Times New Roman"/>
                <w:sz w:val="20"/>
                <w:szCs w:val="20"/>
              </w:rPr>
            </w:r>
          </w:p>
        </w:tc>
      </w:tr>
      <w:tr>
        <w:trPr>
          <w:trHeight w:val="947"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85"/>
                <w:sz w:val="24"/>
                <w:szCs w:val="24"/>
              </w:rPr>
            </w:pPr>
            <w:r>
              <w:rPr>
                <w:rFonts w:ascii="Times New Roman" w:hAnsi="Times New Roman"/>
                <w:sz w:val="20"/>
                <w:szCs w:val="20"/>
              </w:rPr>
              <w:t>4.</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MARIJA SRŠEN</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PROFESOR LIKOVNE KULTURE</w:t>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likovna kultura</w:t>
            </w:r>
          </w:p>
          <w:p>
            <w:pPr>
              <w:pStyle w:val="TableParagraph"/>
              <w:rPr>
                <w:rFonts w:ascii="Times New Roman" w:hAnsi="Times New Roman"/>
                <w:sz w:val="20"/>
                <w:szCs w:val="20"/>
              </w:rPr>
            </w:pPr>
            <w:r>
              <w:rPr>
                <w:rFonts w:ascii="Times New Roman" w:hAnsi="Times New Roman"/>
                <w:sz w:val="20"/>
                <w:szCs w:val="20"/>
              </w:rPr>
            </w:r>
          </w:p>
        </w:tc>
      </w:tr>
      <w:tr>
        <w:trPr>
          <w:trHeight w:val="998"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95"/>
                <w:sz w:val="24"/>
                <w:szCs w:val="24"/>
              </w:rPr>
            </w:pPr>
            <w:r>
              <w:rPr>
                <w:rFonts w:ascii="Times New Roman" w:hAnsi="Times New Roman"/>
                <w:sz w:val="20"/>
                <w:szCs w:val="20"/>
              </w:rPr>
              <w:t>5.</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pPr>
            <w:r>
              <w:rPr>
                <w:rFonts w:ascii="Times New Roman" w:hAnsi="Times New Roman"/>
                <w:sz w:val="20"/>
                <w:szCs w:val="20"/>
              </w:rPr>
              <w:t>STANKA DAMIĆ</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SVEUČILISNA PRVOSTUPNICA</w:t>
            </w:r>
          </w:p>
          <w:p>
            <w:pPr>
              <w:pStyle w:val="TableParagraph"/>
              <w:rPr/>
            </w:pPr>
            <w:bookmarkStart w:id="201" w:name="__DdeLink__9988_2533305430"/>
            <w:r>
              <w:rPr>
                <w:rFonts w:ascii="Times New Roman" w:hAnsi="Times New Roman"/>
                <w:sz w:val="20"/>
                <w:szCs w:val="20"/>
              </w:rPr>
              <w:t xml:space="preserve">TALIJANSKOG JEZIKA I </w:t>
            </w:r>
            <w:bookmarkEnd w:id="201"/>
            <w:r>
              <w:rPr>
                <w:rFonts w:ascii="Times New Roman" w:hAnsi="Times New Roman"/>
                <w:sz w:val="20"/>
                <w:szCs w:val="20"/>
              </w:rPr>
              <w:t>MAGISTRA EDUKACIJE POVIJESTI</w:t>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 xml:space="preserve">talijanski jezik </w:t>
            </w:r>
          </w:p>
        </w:tc>
      </w:tr>
      <w:tr>
        <w:trPr>
          <w:trHeight w:val="556"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6.</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IVA STERMASI</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MAG. ING. TEKSTILNE TEHNOLOGIJE</w:t>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tehnička kultura</w:t>
            </w:r>
          </w:p>
        </w:tc>
      </w:tr>
      <w:tr>
        <w:trPr>
          <w:trHeight w:val="563"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7.</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TADEJA BAROVIĆ</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NASTAVNICA GLAZBENE KULTURE</w:t>
            </w:r>
          </w:p>
        </w:tc>
        <w:tc>
          <w:tcPr>
            <w:tcW w:w="1580" w:type="dxa"/>
            <w:tcBorders>
              <w:top w:val="single" w:sz="6" w:space="0" w:color="000000"/>
              <w:left w:val="single" w:sz="6" w:space="0" w:color="000000"/>
              <w:bottom w:val="single" w:sz="6" w:space="0" w:color="000000"/>
            </w:tcBorders>
            <w:shd w:fill="auto" w:val="clear"/>
          </w:tcPr>
          <w:p>
            <w:pPr>
              <w:pStyle w:val="TableParagraph"/>
              <w:rPr/>
            </w:pPr>
            <w:r>
              <w:rPr>
                <w:rFonts w:ascii="Times New Roman" w:hAnsi="Times New Roman"/>
                <w:sz w:val="20"/>
                <w:szCs w:val="20"/>
              </w:rPr>
              <w:t>VŠS</w:t>
            </w:r>
          </w:p>
          <w:p>
            <w:pPr>
              <w:pStyle w:val="TableParagraph"/>
              <w:rPr>
                <w:rFonts w:ascii="Times New Roman" w:hAnsi="Times New Roman"/>
                <w:sz w:val="24"/>
                <w:szCs w:val="24"/>
              </w:rPr>
            </w:pPr>
            <w:r>
              <w:rPr>
                <w:rFonts w:ascii="Times New Roman" w:hAnsi="Times New Roman"/>
                <w:sz w:val="20"/>
                <w:szCs w:val="20"/>
              </w:rPr>
              <w:t>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glazbena kultura</w:t>
            </w:r>
          </w:p>
        </w:tc>
      </w:tr>
      <w:tr>
        <w:trPr>
          <w:trHeight w:val="556"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105"/>
                <w:sz w:val="24"/>
                <w:szCs w:val="24"/>
              </w:rPr>
            </w:pPr>
            <w:r>
              <w:rPr>
                <w:rFonts w:ascii="Times New Roman" w:hAnsi="Times New Roman"/>
                <w:sz w:val="20"/>
                <w:szCs w:val="20"/>
              </w:rPr>
              <w:t>8.</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MARIJANA KUDUZ</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 POVIJESTI I GEOGRAFIJE</w:t>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Geografija,</w:t>
            </w:r>
          </w:p>
          <w:p>
            <w:pPr>
              <w:pStyle w:val="TableParagraph"/>
              <w:rPr>
                <w:rFonts w:ascii="Times New Roman" w:hAnsi="Times New Roman"/>
                <w:sz w:val="24"/>
                <w:szCs w:val="24"/>
              </w:rPr>
            </w:pPr>
            <w:r>
              <w:rPr>
                <w:rFonts w:ascii="Times New Roman" w:hAnsi="Times New Roman"/>
                <w:sz w:val="20"/>
                <w:szCs w:val="20"/>
              </w:rPr>
              <w:t xml:space="preserve">povijest </w:t>
            </w:r>
          </w:p>
        </w:tc>
      </w:tr>
      <w:tr>
        <w:trPr>
          <w:trHeight w:val="555"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110"/>
                <w:sz w:val="24"/>
                <w:szCs w:val="24"/>
              </w:rPr>
            </w:pPr>
            <w:r>
              <w:rPr>
                <w:rFonts w:ascii="Times New Roman" w:hAnsi="Times New Roman"/>
                <w:sz w:val="20"/>
                <w:szCs w:val="20"/>
              </w:rPr>
              <w:t>9.</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MARIJANA SRŠEN</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 BIOLOGIJE I KEMIJE</w:t>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 fizika nestručno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priroda, biologija, kemija, fizika</w:t>
            </w:r>
          </w:p>
        </w:tc>
      </w:tr>
      <w:tr>
        <w:trPr>
          <w:trHeight w:val="1090" w:hRule="atLeas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95"/>
                <w:sz w:val="24"/>
                <w:szCs w:val="24"/>
              </w:rPr>
            </w:pPr>
            <w:r>
              <w:rPr>
                <w:rFonts w:ascii="Times New Roman" w:hAnsi="Times New Roman"/>
                <w:sz w:val="20"/>
                <w:szCs w:val="20"/>
              </w:rPr>
              <w:t>10 .</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 xml:space="preserve">IVANKA </w:t>
            </w:r>
          </w:p>
          <w:p>
            <w:pPr>
              <w:pStyle w:val="TableParagraph"/>
              <w:rPr>
                <w:rFonts w:ascii="Times New Roman" w:hAnsi="Times New Roman"/>
                <w:sz w:val="24"/>
                <w:szCs w:val="24"/>
              </w:rPr>
            </w:pPr>
            <w:r>
              <w:rPr>
                <w:rFonts w:ascii="Times New Roman" w:hAnsi="Times New Roman"/>
                <w:sz w:val="20"/>
                <w:szCs w:val="20"/>
              </w:rPr>
              <w:t>HAZDOVAC</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 ENGLESKOG JEZIKA I  KNJIŽEVNOSTI</w:t>
            </w:r>
          </w:p>
          <w:p>
            <w:pPr>
              <w:pStyle w:val="TableParagraph"/>
              <w:rPr>
                <w:rFonts w:ascii="Times New Roman" w:hAnsi="Times New Roman"/>
                <w:sz w:val="20"/>
                <w:szCs w:val="20"/>
              </w:rPr>
            </w:pPr>
            <w:r>
              <w:rPr>
                <w:rFonts w:ascii="Times New Roman" w:hAnsi="Times New Roman"/>
                <w:sz w:val="20"/>
                <w:szCs w:val="20"/>
              </w:rPr>
              <w:t>I POVIJESTI</w:t>
            </w:r>
          </w:p>
          <w:p>
            <w:pPr>
              <w:pStyle w:val="TableParagraph"/>
              <w:rPr>
                <w:rFonts w:ascii="Times New Roman" w:hAnsi="Times New Roman"/>
                <w:w w:val="105"/>
                <w:sz w:val="20"/>
                <w:szCs w:val="20"/>
              </w:rPr>
            </w:pPr>
            <w:r>
              <w:rPr>
                <w:rFonts w:ascii="Times New Roman" w:hAnsi="Times New Roman"/>
                <w:sz w:val="20"/>
                <w:szCs w:val="20"/>
              </w:rPr>
              <w:t>UMJETNOSTI</w:t>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engleski jezik</w:t>
            </w:r>
          </w:p>
        </w:tc>
      </w:tr>
      <w:tr>
        <w:trPr>
          <w:trHeight w:val="992"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11.</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FILIP MEDAK</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 KINEZIOLOGIJE</w:t>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w w:val="105"/>
                <w:sz w:val="24"/>
                <w:szCs w:val="24"/>
              </w:rPr>
            </w:pPr>
            <w:r>
              <w:rPr>
                <w:rFonts w:ascii="Times New Roman" w:hAnsi="Times New Roman"/>
                <w:sz w:val="20"/>
                <w:szCs w:val="20"/>
              </w:rPr>
              <w:t>VSS</w:t>
            </w:r>
          </w:p>
          <w:p>
            <w:pPr>
              <w:pStyle w:val="TableParagraph"/>
              <w:rPr>
                <w:rFonts w:ascii="Times New Roman" w:hAnsi="Times New Roman"/>
                <w:w w:val="105"/>
                <w:sz w:val="24"/>
                <w:szCs w:val="24"/>
              </w:rPr>
            </w:pPr>
            <w:r>
              <w:rPr>
                <w:rFonts w:ascii="Times New Roman" w:hAnsi="Times New Roman"/>
                <w:sz w:val="20"/>
                <w:szCs w:val="20"/>
              </w:rPr>
              <w:t>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tjelesna i zdravstvena kultura</w:t>
            </w:r>
          </w:p>
        </w:tc>
      </w:tr>
      <w:tr>
        <w:trPr>
          <w:trHeight w:val="582"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80"/>
                <w:sz w:val="24"/>
                <w:szCs w:val="24"/>
              </w:rPr>
            </w:pPr>
            <w:r>
              <w:rPr>
                <w:rFonts w:ascii="Times New Roman" w:hAnsi="Times New Roman"/>
                <w:sz w:val="20"/>
                <w:szCs w:val="20"/>
              </w:rPr>
              <w:t>12.</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105"/>
                <w:sz w:val="24"/>
                <w:szCs w:val="24"/>
              </w:rPr>
            </w:pPr>
            <w:r>
              <w:rPr>
                <w:rFonts w:ascii="Times New Roman" w:hAnsi="Times New Roman"/>
                <w:sz w:val="20"/>
                <w:szCs w:val="20"/>
              </w:rPr>
              <w:t>KARMEN ŠEGVIĆ</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16"/>
                <w:szCs w:val="16"/>
              </w:rPr>
            </w:pPr>
            <w:r>
              <w:rPr>
                <w:rFonts w:ascii="Times New Roman" w:hAnsi="Times New Roman"/>
                <w:sz w:val="20"/>
                <w:szCs w:val="20"/>
              </w:rPr>
              <w:t>SVEUČILIŠNA PRVOSTUPNICA TAL. JEZ. I KNJIŽEVNOSTI</w:t>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talijanski jezik</w:t>
            </w:r>
          </w:p>
        </w:tc>
      </w:tr>
      <w:tr>
        <w:trPr>
          <w:trHeight w:val="558" w:hRule="exact"/>
        </w:trPr>
        <w:tc>
          <w:tcPr>
            <w:tcW w:w="604"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13.</w:t>
            </w:r>
          </w:p>
        </w:tc>
        <w:tc>
          <w:tcPr>
            <w:tcW w:w="2610"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MARIO ĆURKOVIĆ</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DIPLOMIRANI KATEHETA</w:t>
            </w:r>
          </w:p>
        </w:tc>
        <w:tc>
          <w:tcPr>
            <w:tcW w:w="1580"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95"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vjeronauk</w:t>
            </w:r>
          </w:p>
        </w:tc>
      </w:tr>
      <w:tr>
        <w:trPr>
          <w:trHeight w:val="558" w:hRule="exact"/>
        </w:trPr>
        <w:tc>
          <w:tcPr>
            <w:tcW w:w="604" w:type="dxa"/>
            <w:tcBorders>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14.</w:t>
            </w:r>
          </w:p>
        </w:tc>
        <w:tc>
          <w:tcPr>
            <w:tcW w:w="2610" w:type="dxa"/>
            <w:tcBorders>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ZVONIMIR STEPIĆ</w:t>
            </w:r>
          </w:p>
        </w:tc>
        <w:tc>
          <w:tcPr>
            <w:tcW w:w="3979" w:type="dxa"/>
            <w:tcBorders>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 povijesti</w:t>
            </w:r>
          </w:p>
        </w:tc>
        <w:tc>
          <w:tcPr>
            <w:tcW w:w="1580" w:type="dxa"/>
            <w:tcBorders>
              <w:left w:val="single" w:sz="6" w:space="0" w:color="000000"/>
              <w:bottom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VSS</w:t>
            </w:r>
          </w:p>
          <w:p>
            <w:pPr>
              <w:pStyle w:val="TableParagraph"/>
              <w:rPr>
                <w:rFonts w:ascii="Times New Roman" w:hAnsi="Times New Roman"/>
                <w:sz w:val="20"/>
                <w:szCs w:val="20"/>
              </w:rPr>
            </w:pPr>
            <w:r>
              <w:rPr>
                <w:rFonts w:ascii="Times New Roman" w:hAnsi="Times New Roman"/>
                <w:sz w:val="20"/>
                <w:szCs w:val="20"/>
              </w:rPr>
              <w:t>stručno</w:t>
            </w:r>
          </w:p>
        </w:tc>
        <w:tc>
          <w:tcPr>
            <w:tcW w:w="1995" w:type="dxa"/>
            <w:tcBorders>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povijest</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
    </w:p>
    <w:p>
      <w:pPr>
        <w:pStyle w:val="Normal"/>
        <w:rPr>
          <w:rFonts w:ascii="Times New Roman" w:hAnsi="Times New Roman"/>
          <w:b/>
          <w:b/>
          <w:bCs/>
          <w:sz w:val="24"/>
          <w:szCs w:val="24"/>
        </w:rPr>
      </w:pPr>
      <w:r>
        <w:rPr>
          <w:rFonts w:ascii="Times New Roman" w:hAnsi="Times New Roman"/>
          <w:b/>
          <w:bCs/>
          <w:sz w:val="24"/>
          <w:szCs w:val="24"/>
        </w:rPr>
        <w:t>3.2. Podaci o učiteljicama razredne nastave:</w:t>
      </w:r>
    </w:p>
    <w:p>
      <w:pPr>
        <w:pStyle w:val="Normal"/>
        <w:rPr>
          <w:rFonts w:ascii="Times New Roman" w:hAnsi="Times New Roman"/>
          <w:sz w:val="24"/>
          <w:szCs w:val="24"/>
        </w:rPr>
      </w:pPr>
      <w:r>
        <w:rPr>
          <w:rFonts w:ascii="Times New Roman" w:hAnsi="Times New Roman"/>
          <w:sz w:val="24"/>
          <w:szCs w:val="24"/>
        </w:rPr>
      </w:r>
    </w:p>
    <w:tbl>
      <w:tblPr>
        <w:tblW w:w="9352" w:type="dxa"/>
        <w:jc w:val="left"/>
        <w:tblInd w:w="-761" w:type="dxa"/>
        <w:tblCellMar>
          <w:top w:w="0" w:type="dxa"/>
          <w:left w:w="5" w:type="dxa"/>
          <w:bottom w:w="0" w:type="dxa"/>
          <w:right w:w="5" w:type="dxa"/>
        </w:tblCellMar>
      </w:tblPr>
      <w:tblGrid>
        <w:gridCol w:w="505"/>
        <w:gridCol w:w="2548"/>
        <w:gridCol w:w="2994"/>
        <w:gridCol w:w="1476"/>
        <w:gridCol w:w="1829"/>
      </w:tblGrid>
      <w:tr>
        <w:trPr>
          <w:trHeight w:val="1386" w:hRule="exact"/>
        </w:trPr>
        <w:tc>
          <w:tcPr>
            <w:tcW w:w="505"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48" w:after="0"/>
              <w:ind w:left="114" w:right="0" w:hanging="0"/>
              <w:rPr>
                <w:rFonts w:ascii="Times New Roman" w:hAnsi="Times New Roman"/>
                <w:w w:val="105"/>
                <w:sz w:val="24"/>
                <w:szCs w:val="24"/>
              </w:rPr>
            </w:pPr>
            <w:r>
              <w:rPr>
                <w:rFonts w:ascii="Times New Roman" w:hAnsi="Times New Roman"/>
                <w:w w:val="105"/>
                <w:sz w:val="20"/>
                <w:szCs w:val="20"/>
              </w:rPr>
              <w:t>1.</w:t>
            </w:r>
          </w:p>
        </w:tc>
        <w:tc>
          <w:tcPr>
            <w:tcW w:w="2548"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39" w:after="0"/>
              <w:ind w:left="110" w:right="0" w:hanging="0"/>
              <w:rPr>
                <w:rFonts w:ascii="Times New Roman" w:hAnsi="Times New Roman"/>
                <w:w w:val="105"/>
                <w:sz w:val="24"/>
                <w:szCs w:val="24"/>
              </w:rPr>
            </w:pPr>
            <w:r>
              <w:rPr>
                <w:rFonts w:ascii="Times New Roman" w:hAnsi="Times New Roman"/>
                <w:w w:val="105"/>
                <w:sz w:val="20"/>
                <w:szCs w:val="20"/>
              </w:rPr>
              <w:t>NIKE KLOBASA</w:t>
            </w:r>
          </w:p>
          <w:p>
            <w:pPr>
              <w:pStyle w:val="TableParagraph"/>
              <w:rPr>
                <w:rFonts w:ascii="Times New Roman" w:hAnsi="Times New Roman"/>
                <w:sz w:val="20"/>
                <w:szCs w:val="20"/>
              </w:rPr>
            </w:pPr>
            <w:r>
              <w:rPr>
                <w:rFonts w:ascii="Times New Roman" w:hAnsi="Times New Roman"/>
                <w:sz w:val="20"/>
                <w:szCs w:val="20"/>
              </w:rPr>
            </w:r>
          </w:p>
          <w:p>
            <w:pPr>
              <w:pStyle w:val="TableParagraph"/>
              <w:tabs>
                <w:tab w:val="clear" w:pos="709"/>
                <w:tab w:val="left" w:pos="2539" w:leader="none"/>
              </w:tabs>
              <w:ind w:left="0" w:right="-25" w:hanging="0"/>
              <w:rPr>
                <w:rFonts w:ascii="Times New Roman" w:hAnsi="Times New Roman"/>
                <w:sz w:val="20"/>
                <w:szCs w:val="20"/>
              </w:rPr>
            </w:pPr>
            <w:r>
              <w:rPr>
                <w:rFonts w:ascii="Times New Roman" w:hAnsi="Times New Roman"/>
                <w:sz w:val="20"/>
                <w:szCs w:val="20"/>
              </w:rPr>
            </w:r>
          </w:p>
        </w:tc>
        <w:tc>
          <w:tcPr>
            <w:tcW w:w="2994"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09"/>
                <w:tab w:val="left" w:pos="2023" w:leader="none"/>
              </w:tabs>
              <w:spacing w:before="29" w:after="0"/>
              <w:ind w:left="107" w:right="0" w:hanging="0"/>
              <w:rPr>
                <w:rFonts w:ascii="Times New Roman" w:hAnsi="Times New Roman"/>
                <w:sz w:val="20"/>
                <w:szCs w:val="20"/>
              </w:rPr>
            </w:pPr>
            <w:r>
              <w:rPr>
                <w:rFonts w:ascii="Times New Roman" w:hAnsi="Times New Roman"/>
                <w:w w:val="105"/>
                <w:sz w:val="20"/>
                <w:szCs w:val="20"/>
              </w:rPr>
              <w:t>DIPL.</w:t>
            </w:r>
            <w:r>
              <w:rPr>
                <w:rFonts w:ascii="Times New Roman" w:hAnsi="Times New Roman"/>
                <w:w w:val="105"/>
                <w:position w:val="1"/>
                <w:sz w:val="20"/>
                <w:szCs w:val="20"/>
              </w:rPr>
              <w:t>UČITELJ</w:t>
            </w:r>
          </w:p>
          <w:p>
            <w:pPr>
              <w:pStyle w:val="TableParagraph"/>
              <w:tabs>
                <w:tab w:val="clear" w:pos="709"/>
                <w:tab w:val="left" w:pos="1596" w:leader="none"/>
                <w:tab w:val="left" w:pos="2731" w:leader="none"/>
              </w:tabs>
              <w:spacing w:before="24" w:after="0"/>
              <w:ind w:left="107" w:right="107" w:firstLine="1"/>
              <w:rPr>
                <w:rFonts w:ascii="Times New Roman" w:hAnsi="Times New Roman"/>
                <w:sz w:val="20"/>
                <w:szCs w:val="20"/>
              </w:rPr>
            </w:pPr>
            <w:r>
              <w:rPr>
                <w:rFonts w:ascii="Times New Roman" w:hAnsi="Times New Roman"/>
                <w:w w:val="105"/>
                <w:sz w:val="20"/>
                <w:szCs w:val="20"/>
              </w:rPr>
              <w:t>S POJAČANIM PROGRAMOM I</w:t>
            </w:r>
            <w:r>
              <w:rPr>
                <w:rFonts w:ascii="Times New Roman" w:hAnsi="Times New Roman"/>
                <w:w w:val="90"/>
                <w:sz w:val="20"/>
                <w:szCs w:val="20"/>
              </w:rPr>
              <w:t>Z</w:t>
            </w:r>
          </w:p>
          <w:p>
            <w:pPr>
              <w:pStyle w:val="TableParagraph"/>
              <w:spacing w:before="17" w:after="0"/>
              <w:ind w:left="100" w:right="107" w:firstLine="6"/>
              <w:rPr>
                <w:rFonts w:ascii="Times New Roman" w:hAnsi="Times New Roman"/>
                <w:w w:val="110"/>
                <w:sz w:val="20"/>
                <w:szCs w:val="20"/>
              </w:rPr>
            </w:pPr>
            <w:r>
              <w:rPr>
                <w:rFonts w:ascii="Times New Roman" w:hAnsi="Times New Roman"/>
                <w:w w:val="110"/>
                <w:sz w:val="20"/>
                <w:szCs w:val="20"/>
              </w:rPr>
              <w:t>NASTAVNOG PREDMETA POVIJEST</w:t>
            </w:r>
          </w:p>
        </w:tc>
        <w:tc>
          <w:tcPr>
            <w:tcW w:w="1476" w:type="dxa"/>
            <w:tcBorders>
              <w:top w:val="single" w:sz="4" w:space="0" w:color="000000"/>
              <w:left w:val="single" w:sz="4" w:space="0" w:color="000000"/>
              <w:bottom w:val="single" w:sz="4" w:space="0" w:color="000000"/>
            </w:tcBorders>
            <w:shd w:fill="auto" w:val="clear"/>
          </w:tcPr>
          <w:p>
            <w:pPr>
              <w:pStyle w:val="TableParagraph"/>
              <w:spacing w:lineRule="exact" w:line="306"/>
              <w:ind w:left="104" w:right="0" w:hanging="0"/>
              <w:rPr>
                <w:rFonts w:ascii="Times New Roman" w:hAnsi="Times New Roman"/>
                <w:sz w:val="24"/>
                <w:szCs w:val="24"/>
              </w:rPr>
            </w:pPr>
            <w:r>
              <w:rPr>
                <w:rFonts w:ascii="Times New Roman" w:hAnsi="Times New Roman"/>
                <w:sz w:val="20"/>
                <w:szCs w:val="20"/>
              </w:rPr>
              <w:t>VSS</w:t>
            </w:r>
          </w:p>
          <w:p>
            <w:pPr>
              <w:pStyle w:val="TableParagraph"/>
              <w:spacing w:lineRule="exact" w:line="282"/>
              <w:ind w:left="97" w:right="0" w:hanging="0"/>
              <w:rPr>
                <w:rFonts w:ascii="Times New Roman" w:hAnsi="Times New Roman"/>
                <w:sz w:val="24"/>
                <w:szCs w:val="24"/>
              </w:rPr>
            </w:pPr>
            <w:r>
              <w:rPr>
                <w:rFonts w:ascii="Times New Roman" w:hAnsi="Times New Roman"/>
                <w:sz w:val="20"/>
                <w:szCs w:val="20"/>
              </w:rPr>
              <w:t>stručno</w:t>
            </w:r>
          </w:p>
        </w:tc>
        <w:tc>
          <w:tcPr>
            <w:tcW w:w="182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306"/>
              <w:ind w:left="104" w:right="0" w:hanging="0"/>
              <w:rPr>
                <w:rFonts w:ascii="Times New Roman" w:hAnsi="Times New Roman"/>
                <w:sz w:val="20"/>
                <w:szCs w:val="20"/>
              </w:rPr>
            </w:pPr>
            <w:r>
              <w:rPr>
                <w:rFonts w:ascii="Times New Roman" w:hAnsi="Times New Roman"/>
                <w:sz w:val="20"/>
                <w:szCs w:val="20"/>
              </w:rPr>
            </w:r>
          </w:p>
          <w:p>
            <w:pPr>
              <w:pStyle w:val="TableParagraph"/>
              <w:spacing w:lineRule="exact" w:line="306"/>
              <w:ind w:left="104" w:right="0" w:hanging="0"/>
              <w:rPr>
                <w:rFonts w:ascii="Times New Roman" w:hAnsi="Times New Roman"/>
                <w:sz w:val="24"/>
                <w:szCs w:val="24"/>
              </w:rPr>
            </w:pPr>
            <w:r>
              <w:rPr>
                <w:rFonts w:ascii="Times New Roman" w:hAnsi="Times New Roman"/>
                <w:sz w:val="20"/>
                <w:szCs w:val="20"/>
              </w:rPr>
              <w:t>razredna nastava</w:t>
            </w:r>
          </w:p>
          <w:p>
            <w:pPr>
              <w:pStyle w:val="TableParagraph"/>
              <w:spacing w:lineRule="exact" w:line="306"/>
              <w:ind w:left="104" w:right="0" w:hanging="0"/>
              <w:rPr/>
            </w:pPr>
            <w:r>
              <w:rPr>
                <w:rFonts w:ascii="Times New Roman" w:hAnsi="Times New Roman"/>
                <w:sz w:val="20"/>
                <w:szCs w:val="20"/>
              </w:rPr>
              <w:t>2. i 4. raz.</w:t>
            </w:r>
          </w:p>
        </w:tc>
      </w:tr>
      <w:tr>
        <w:trPr>
          <w:trHeight w:val="1399" w:hRule="atLeast"/>
        </w:trPr>
        <w:tc>
          <w:tcPr>
            <w:tcW w:w="505"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40" w:after="0"/>
              <w:ind w:left="103" w:right="0" w:hanging="0"/>
              <w:rPr>
                <w:rFonts w:ascii="Times New Roman" w:hAnsi="Times New Roman"/>
                <w:sz w:val="24"/>
                <w:szCs w:val="24"/>
              </w:rPr>
            </w:pPr>
            <w:r>
              <w:rPr>
                <w:rFonts w:ascii="Times New Roman" w:hAnsi="Times New Roman"/>
                <w:sz w:val="20"/>
                <w:szCs w:val="20"/>
              </w:rPr>
              <w:t>2.</w:t>
            </w:r>
          </w:p>
        </w:tc>
        <w:tc>
          <w:tcPr>
            <w:tcW w:w="2548" w:type="dxa"/>
            <w:tcBorders>
              <w:top w:val="single" w:sz="4" w:space="0" w:color="000000"/>
              <w:left w:val="single" w:sz="4" w:space="0" w:color="000000"/>
              <w:bottom w:val="single" w:sz="4" w:space="0" w:color="000000"/>
              <w:right w:val="single" w:sz="4" w:space="0" w:color="000000"/>
            </w:tcBorders>
            <w:shd w:fill="FFA6A6" w:val="clear"/>
          </w:tcPr>
          <w:p>
            <w:pPr>
              <w:pStyle w:val="TableParagraph"/>
              <w:tabs>
                <w:tab w:val="clear" w:pos="709"/>
                <w:tab w:val="left" w:pos="1302" w:leader="none"/>
              </w:tabs>
              <w:spacing w:before="30" w:after="0"/>
              <w:ind w:left="104" w:right="0" w:hanging="0"/>
              <w:rPr>
                <w:rFonts w:ascii="Times New Roman" w:hAnsi="Times New Roman"/>
                <w:sz w:val="24"/>
                <w:szCs w:val="24"/>
              </w:rPr>
            </w:pPr>
            <w:r>
              <w:rPr>
                <w:rFonts w:ascii="Times New Roman" w:hAnsi="Times New Roman"/>
                <w:w w:val="105"/>
                <w:sz w:val="20"/>
                <w:szCs w:val="20"/>
              </w:rPr>
              <w:t xml:space="preserve">DIJANA </w:t>
            </w:r>
            <w:r>
              <w:rPr>
                <w:rFonts w:ascii="Times New Roman" w:hAnsi="Times New Roman"/>
                <w:w w:val="105"/>
                <w:position w:val="1"/>
                <w:sz w:val="20"/>
                <w:szCs w:val="20"/>
              </w:rPr>
              <w:t>PALUNČIĆ</w:t>
            </w:r>
          </w:p>
          <w:p>
            <w:pPr>
              <w:pStyle w:val="TableParagraph"/>
              <w:spacing w:lineRule="exact" w:line="252"/>
              <w:ind w:left="103" w:right="0" w:hanging="0"/>
              <w:rPr>
                <w:rFonts w:ascii="Times New Roman" w:hAnsi="Times New Roman"/>
                <w:w w:val="110"/>
                <w:sz w:val="24"/>
                <w:szCs w:val="24"/>
              </w:rPr>
            </w:pPr>
            <w:r>
              <w:rPr>
                <w:rFonts w:ascii="Times New Roman" w:hAnsi="Times New Roman"/>
                <w:w w:val="110"/>
                <w:sz w:val="20"/>
                <w:szCs w:val="20"/>
              </w:rPr>
              <w:t>LALIĆ</w:t>
            </w:r>
          </w:p>
        </w:tc>
        <w:tc>
          <w:tcPr>
            <w:tcW w:w="29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3" w:after="0"/>
              <w:ind w:left="101" w:right="0" w:hanging="0"/>
              <w:rPr>
                <w:rFonts w:ascii="Times New Roman" w:hAnsi="Times New Roman"/>
                <w:w w:val="110"/>
                <w:sz w:val="20"/>
                <w:szCs w:val="20"/>
              </w:rPr>
            </w:pPr>
            <w:r>
              <w:rPr>
                <w:rFonts w:ascii="Times New Roman" w:hAnsi="Times New Roman"/>
                <w:w w:val="110"/>
                <w:sz w:val="20"/>
                <w:szCs w:val="20"/>
              </w:rPr>
              <w:t>MAGISTRA</w:t>
            </w:r>
          </w:p>
          <w:p>
            <w:pPr>
              <w:pStyle w:val="TableParagraph"/>
              <w:ind w:left="100" w:right="0" w:hanging="0"/>
              <w:rPr>
                <w:rFonts w:ascii="Times New Roman" w:hAnsi="Times New Roman"/>
                <w:w w:val="110"/>
                <w:sz w:val="20"/>
                <w:szCs w:val="20"/>
              </w:rPr>
            </w:pPr>
            <w:r>
              <w:rPr>
                <w:rFonts w:ascii="Times New Roman" w:hAnsi="Times New Roman"/>
                <w:w w:val="110"/>
                <w:sz w:val="20"/>
                <w:szCs w:val="20"/>
              </w:rPr>
              <w:t>PRIMARNOG</w:t>
            </w:r>
          </w:p>
          <w:p>
            <w:pPr>
              <w:pStyle w:val="TableParagraph"/>
              <w:spacing w:before="5" w:after="0"/>
              <w:ind w:left="111" w:right="0" w:hanging="0"/>
              <w:rPr>
                <w:rFonts w:ascii="Times New Roman" w:hAnsi="Times New Roman"/>
                <w:w w:val="110"/>
                <w:sz w:val="20"/>
                <w:szCs w:val="20"/>
              </w:rPr>
            </w:pPr>
            <w:r>
              <w:rPr>
                <w:rFonts w:ascii="Times New Roman" w:hAnsi="Times New Roman"/>
                <w:w w:val="110"/>
                <w:sz w:val="20"/>
                <w:szCs w:val="20"/>
              </w:rPr>
              <w:t>OBRAZOVANJA</w:t>
            </w:r>
          </w:p>
          <w:p>
            <w:pPr>
              <w:pStyle w:val="TableParagraph"/>
              <w:spacing w:before="5" w:after="0"/>
              <w:ind w:left="105" w:right="0" w:hanging="0"/>
              <w:rPr>
                <w:rFonts w:ascii="Times New Roman" w:hAnsi="Times New Roman"/>
                <w:w w:val="110"/>
                <w:sz w:val="20"/>
                <w:szCs w:val="20"/>
              </w:rPr>
            </w:pPr>
            <w:r>
              <w:rPr>
                <w:rFonts w:ascii="Times New Roman" w:hAnsi="Times New Roman"/>
                <w:w w:val="110"/>
                <w:sz w:val="20"/>
                <w:szCs w:val="20"/>
              </w:rPr>
              <w:t>SMJER: RANO UČENJE</w:t>
            </w:r>
          </w:p>
          <w:p>
            <w:pPr>
              <w:pStyle w:val="TableParagraph"/>
              <w:spacing w:before="5" w:after="0"/>
              <w:ind w:left="96" w:right="0" w:hanging="0"/>
              <w:rPr>
                <w:rFonts w:ascii="Times New Roman" w:hAnsi="Times New Roman"/>
                <w:w w:val="110"/>
                <w:sz w:val="20"/>
                <w:szCs w:val="20"/>
              </w:rPr>
            </w:pPr>
            <w:r>
              <w:rPr>
                <w:rFonts w:ascii="Times New Roman" w:hAnsi="Times New Roman"/>
                <w:w w:val="110"/>
                <w:sz w:val="20"/>
                <w:szCs w:val="20"/>
              </w:rPr>
              <w:t>ENGLESKOG JEZIKA</w:t>
            </w:r>
          </w:p>
        </w:tc>
        <w:tc>
          <w:tcPr>
            <w:tcW w:w="1476" w:type="dxa"/>
            <w:tcBorders>
              <w:top w:val="single" w:sz="4" w:space="0" w:color="000000"/>
              <w:left w:val="single" w:sz="4" w:space="0" w:color="000000"/>
              <w:bottom w:val="single" w:sz="4" w:space="0" w:color="000000"/>
            </w:tcBorders>
            <w:shd w:fill="auto" w:val="clear"/>
          </w:tcPr>
          <w:p>
            <w:pPr>
              <w:pStyle w:val="TableParagraph"/>
              <w:spacing w:lineRule="exact" w:line="307"/>
              <w:ind w:left="101" w:right="0" w:hanging="0"/>
              <w:rPr>
                <w:rFonts w:ascii="Times New Roman" w:hAnsi="Times New Roman"/>
                <w:sz w:val="24"/>
                <w:szCs w:val="24"/>
              </w:rPr>
            </w:pPr>
            <w:r>
              <w:rPr>
                <w:rFonts w:ascii="Times New Roman" w:hAnsi="Times New Roman"/>
                <w:sz w:val="20"/>
                <w:szCs w:val="20"/>
              </w:rPr>
              <w:t>VSS</w:t>
            </w:r>
          </w:p>
          <w:p>
            <w:pPr>
              <w:pStyle w:val="TableParagraph"/>
              <w:spacing w:lineRule="exact" w:line="282"/>
              <w:ind w:left="97" w:right="0" w:hanging="0"/>
              <w:rPr>
                <w:rFonts w:ascii="Times New Roman" w:hAnsi="Times New Roman"/>
                <w:sz w:val="24"/>
                <w:szCs w:val="24"/>
              </w:rPr>
            </w:pPr>
            <w:r>
              <w:rPr>
                <w:rFonts w:ascii="Times New Roman" w:hAnsi="Times New Roman"/>
                <w:sz w:val="20"/>
                <w:szCs w:val="20"/>
              </w:rPr>
              <w:t>stručno</w:t>
            </w:r>
          </w:p>
        </w:tc>
        <w:tc>
          <w:tcPr>
            <w:tcW w:w="182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307"/>
              <w:ind w:left="0" w:right="0" w:hanging="0"/>
              <w:rPr>
                <w:rFonts w:ascii="Times New Roman" w:hAnsi="Times New Roman"/>
                <w:sz w:val="20"/>
                <w:szCs w:val="20"/>
              </w:rPr>
            </w:pPr>
            <w:r>
              <w:rPr>
                <w:rFonts w:ascii="Times New Roman" w:hAnsi="Times New Roman"/>
                <w:sz w:val="20"/>
                <w:szCs w:val="20"/>
              </w:rPr>
            </w:r>
          </w:p>
          <w:p>
            <w:pPr>
              <w:pStyle w:val="TableParagraph"/>
              <w:spacing w:lineRule="exact" w:line="306"/>
              <w:ind w:left="104" w:right="0" w:hanging="0"/>
              <w:rPr>
                <w:rFonts w:ascii="Times New Roman" w:hAnsi="Times New Roman"/>
                <w:sz w:val="24"/>
                <w:szCs w:val="24"/>
              </w:rPr>
            </w:pPr>
            <w:r>
              <w:rPr>
                <w:rFonts w:ascii="Times New Roman" w:hAnsi="Times New Roman"/>
                <w:sz w:val="20"/>
                <w:szCs w:val="20"/>
              </w:rPr>
              <w:t>razredna nastava</w:t>
            </w:r>
          </w:p>
          <w:p>
            <w:pPr>
              <w:pStyle w:val="TableParagraph"/>
              <w:spacing w:lineRule="exact" w:line="306"/>
              <w:ind w:left="104" w:right="0" w:hanging="0"/>
              <w:rPr>
                <w:rFonts w:ascii="Times New Roman" w:hAnsi="Times New Roman"/>
                <w:sz w:val="24"/>
                <w:szCs w:val="24"/>
              </w:rPr>
            </w:pPr>
            <w:r>
              <w:rPr>
                <w:rFonts w:ascii="Times New Roman" w:hAnsi="Times New Roman"/>
                <w:sz w:val="20"/>
                <w:szCs w:val="20"/>
              </w:rPr>
              <w:t>1.,2. i 3. raz.</w:t>
            </w:r>
          </w:p>
        </w:tc>
      </w:tr>
      <w:tr>
        <w:trPr>
          <w:trHeight w:val="1532" w:hRule="exact"/>
        </w:trPr>
        <w:tc>
          <w:tcPr>
            <w:tcW w:w="505"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3" w:after="0"/>
              <w:ind w:left="106" w:right="0" w:hanging="0"/>
              <w:rPr>
                <w:rFonts w:ascii="Times New Roman" w:hAnsi="Times New Roman"/>
                <w:w w:val="110"/>
                <w:sz w:val="24"/>
                <w:szCs w:val="24"/>
              </w:rPr>
            </w:pPr>
            <w:r>
              <w:rPr>
                <w:rFonts w:ascii="Times New Roman" w:hAnsi="Times New Roman"/>
                <w:w w:val="110"/>
                <w:sz w:val="20"/>
                <w:szCs w:val="20"/>
              </w:rPr>
              <w:t>3.</w:t>
            </w:r>
          </w:p>
          <w:p>
            <w:pPr>
              <w:pStyle w:val="TableParagraph"/>
              <w:spacing w:before="10" w:after="0"/>
              <w:ind w:left="104" w:right="0" w:hanging="0"/>
              <w:rPr>
                <w:rFonts w:ascii="Times New Roman" w:hAnsi="Times New Roman"/>
                <w:sz w:val="20"/>
                <w:szCs w:val="20"/>
              </w:rPr>
            </w:pPr>
            <w:r>
              <w:rPr>
                <w:rFonts w:ascii="Times New Roman" w:hAnsi="Times New Roman"/>
                <w:sz w:val="20"/>
                <w:szCs w:val="20"/>
              </w:rPr>
            </w:r>
          </w:p>
        </w:tc>
        <w:tc>
          <w:tcPr>
            <w:tcW w:w="2548"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3" w:after="0"/>
              <w:ind w:left="104" w:right="0" w:hanging="0"/>
              <w:rPr>
                <w:sz w:val="20"/>
                <w:szCs w:val="20"/>
              </w:rPr>
            </w:pPr>
            <w:r>
              <w:rPr>
                <w:rFonts w:ascii="Times New Roman" w:hAnsi="Times New Roman"/>
                <w:w w:val="105"/>
                <w:sz w:val="20"/>
                <w:szCs w:val="20"/>
              </w:rPr>
              <w:t>MARIJANA MARKOVIĆ</w:t>
            </w:r>
            <w:r>
              <w:rPr>
                <w:rFonts w:ascii="Times New Roman" w:hAnsi="Times New Roman"/>
                <w:w w:val="110"/>
                <w:sz w:val="20"/>
                <w:szCs w:val="20"/>
              </w:rPr>
              <w:t xml:space="preserve"> </w:t>
            </w:r>
          </w:p>
          <w:p>
            <w:pPr>
              <w:pStyle w:val="TableParagraph"/>
              <w:spacing w:before="3" w:after="0"/>
              <w:ind w:left="104" w:right="0" w:hanging="0"/>
              <w:rPr>
                <w:rFonts w:ascii="Times New Roman" w:hAnsi="Times New Roman"/>
                <w:w w:val="110"/>
                <w:sz w:val="20"/>
                <w:szCs w:val="20"/>
              </w:rPr>
            </w:pPr>
            <w:r>
              <w:rPr>
                <w:rFonts w:ascii="Times New Roman" w:hAnsi="Times New Roman"/>
                <w:w w:val="110"/>
                <w:sz w:val="20"/>
                <w:szCs w:val="20"/>
              </w:rPr>
            </w:r>
          </w:p>
          <w:p>
            <w:pPr>
              <w:pStyle w:val="TableParagraph"/>
              <w:spacing w:before="3" w:after="0"/>
              <w:ind w:left="104" w:right="0" w:hanging="0"/>
              <w:rPr>
                <w:rFonts w:ascii="Times New Roman" w:hAnsi="Times New Roman"/>
                <w:w w:val="110"/>
                <w:sz w:val="20"/>
                <w:szCs w:val="20"/>
              </w:rPr>
            </w:pPr>
            <w:r>
              <w:rPr>
                <w:rFonts w:ascii="Times New Roman" w:hAnsi="Times New Roman"/>
                <w:w w:val="110"/>
                <w:sz w:val="20"/>
                <w:szCs w:val="20"/>
              </w:rPr>
            </w:r>
          </w:p>
          <w:p>
            <w:pPr>
              <w:pStyle w:val="TableParagraph"/>
              <w:spacing w:before="3" w:after="0"/>
              <w:ind w:left="104" w:right="0" w:hanging="0"/>
              <w:rPr>
                <w:rFonts w:ascii="Times New Roman" w:hAnsi="Times New Roman"/>
                <w:w w:val="110"/>
                <w:sz w:val="20"/>
                <w:szCs w:val="20"/>
              </w:rPr>
            </w:pPr>
            <w:r>
              <w:rPr>
                <w:rFonts w:ascii="Times New Roman" w:hAnsi="Times New Roman"/>
                <w:w w:val="110"/>
                <w:sz w:val="20"/>
                <w:szCs w:val="20"/>
              </w:rPr>
            </w:r>
          </w:p>
          <w:p>
            <w:pPr>
              <w:pStyle w:val="TableParagraph"/>
              <w:spacing w:before="3" w:after="0"/>
              <w:ind w:left="104" w:right="0" w:hanging="0"/>
              <w:rPr>
                <w:rFonts w:ascii="Times New Roman" w:hAnsi="Times New Roman"/>
                <w:w w:val="110"/>
                <w:sz w:val="20"/>
                <w:szCs w:val="20"/>
              </w:rPr>
            </w:pPr>
            <w:r>
              <w:rPr>
                <w:rFonts w:ascii="Times New Roman" w:hAnsi="Times New Roman"/>
                <w:w w:val="110"/>
                <w:sz w:val="20"/>
                <w:szCs w:val="20"/>
              </w:rPr>
            </w:r>
          </w:p>
          <w:p>
            <w:pPr>
              <w:pStyle w:val="TableParagraph"/>
              <w:spacing w:before="3" w:after="0"/>
              <w:rPr>
                <w:rFonts w:ascii="Times New Roman" w:hAnsi="Times New Roman"/>
                <w:w w:val="110"/>
              </w:rPr>
            </w:pPr>
            <w:r>
              <w:rPr>
                <w:rFonts w:ascii="Times New Roman" w:hAnsi="Times New Roman"/>
                <w:w w:val="110"/>
              </w:rPr>
            </w:r>
          </w:p>
          <w:p>
            <w:pPr>
              <w:pStyle w:val="TableParagraph"/>
              <w:spacing w:before="27" w:after="0"/>
              <w:ind w:left="103" w:right="0" w:hanging="0"/>
              <w:rPr>
                <w:sz w:val="20"/>
                <w:szCs w:val="20"/>
              </w:rPr>
            </w:pPr>
            <w:r>
              <w:rPr>
                <w:rFonts w:ascii="Times New Roman" w:hAnsi="Times New Roman"/>
                <w:sz w:val="20"/>
                <w:szCs w:val="20"/>
              </w:rPr>
              <w:t>zamjena</w:t>
            </w:r>
          </w:p>
          <w:p>
            <w:pPr>
              <w:pStyle w:val="TableParagraph"/>
              <w:spacing w:lineRule="auto" w:line="264" w:before="10" w:after="0"/>
              <w:ind w:left="104" w:right="0" w:hanging="0"/>
              <w:rPr>
                <w:rFonts w:ascii="Times New Roman" w:hAnsi="Times New Roman"/>
                <w:sz w:val="20"/>
                <w:szCs w:val="20"/>
              </w:rPr>
            </w:pPr>
            <w:r>
              <w:rPr>
                <w:rFonts w:ascii="Times New Roman" w:hAnsi="Times New Roman"/>
                <w:sz w:val="20"/>
                <w:szCs w:val="20"/>
              </w:rPr>
            </w:r>
          </w:p>
        </w:tc>
        <w:tc>
          <w:tcPr>
            <w:tcW w:w="2994"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09"/>
                <w:tab w:val="left" w:pos="2023" w:leader="none"/>
              </w:tabs>
              <w:spacing w:before="7" w:after="0"/>
              <w:ind w:left="107" w:right="0" w:hanging="0"/>
              <w:rPr>
                <w:rFonts w:ascii="Times New Roman" w:hAnsi="Times New Roman"/>
                <w:w w:val="110"/>
                <w:sz w:val="20"/>
                <w:szCs w:val="20"/>
              </w:rPr>
            </w:pPr>
            <w:r>
              <w:rPr>
                <w:rFonts w:ascii="Times New Roman" w:hAnsi="Times New Roman"/>
                <w:w w:val="110"/>
                <w:sz w:val="20"/>
                <w:szCs w:val="20"/>
              </w:rPr>
              <w:t>DIPLOMIRANI UČITELJ</w:t>
            </w:r>
          </w:p>
          <w:p>
            <w:pPr>
              <w:pStyle w:val="TableParagraph"/>
              <w:tabs>
                <w:tab w:val="clear" w:pos="709"/>
                <w:tab w:val="left" w:pos="1583" w:leader="none"/>
              </w:tabs>
              <w:ind w:left="101" w:right="0" w:hanging="0"/>
              <w:rPr>
                <w:rFonts w:ascii="Times New Roman" w:hAnsi="Times New Roman"/>
                <w:sz w:val="20"/>
                <w:szCs w:val="20"/>
              </w:rPr>
            </w:pPr>
            <w:r>
              <w:rPr>
                <w:rFonts w:ascii="Times New Roman" w:hAnsi="Times New Roman"/>
                <w:w w:val="105"/>
                <w:sz w:val="20"/>
                <w:szCs w:val="20"/>
              </w:rPr>
              <w:t xml:space="preserve">S </w:t>
            </w:r>
            <w:r>
              <w:rPr>
                <w:rFonts w:ascii="Times New Roman" w:hAnsi="Times New Roman"/>
                <w:w w:val="105"/>
                <w:position w:val="1"/>
                <w:sz w:val="20"/>
                <w:szCs w:val="20"/>
              </w:rPr>
              <w:t>POJAČANIM</w:t>
            </w:r>
          </w:p>
          <w:p>
            <w:pPr>
              <w:pStyle w:val="TableParagraph"/>
              <w:tabs>
                <w:tab w:val="clear" w:pos="709"/>
                <w:tab w:val="left" w:pos="2732" w:leader="none"/>
              </w:tabs>
              <w:ind w:left="100" w:right="0" w:hanging="0"/>
              <w:rPr>
                <w:rFonts w:ascii="Times New Roman" w:hAnsi="Times New Roman"/>
                <w:w w:val="110"/>
                <w:sz w:val="20"/>
                <w:szCs w:val="20"/>
              </w:rPr>
            </w:pPr>
            <w:r>
              <w:rPr>
                <w:rFonts w:ascii="Times New Roman" w:hAnsi="Times New Roman"/>
                <w:w w:val="110"/>
                <w:sz w:val="20"/>
                <w:szCs w:val="20"/>
              </w:rPr>
              <w:t>PROGRAMOM IZ</w:t>
            </w:r>
          </w:p>
          <w:p>
            <w:pPr>
              <w:pStyle w:val="TableParagraph"/>
              <w:spacing w:before="9" w:after="0"/>
              <w:ind w:left="107" w:right="0" w:hanging="0"/>
              <w:rPr>
                <w:rFonts w:ascii="Times New Roman" w:hAnsi="Times New Roman"/>
                <w:w w:val="110"/>
                <w:sz w:val="20"/>
                <w:szCs w:val="20"/>
              </w:rPr>
            </w:pPr>
            <w:r>
              <w:rPr>
                <w:rFonts w:ascii="Times New Roman" w:hAnsi="Times New Roman"/>
                <w:w w:val="110"/>
                <w:sz w:val="20"/>
                <w:szCs w:val="20"/>
              </w:rPr>
              <w:t>NASTAVNOG</w:t>
            </w:r>
          </w:p>
          <w:p>
            <w:pPr>
              <w:pStyle w:val="TableParagraph"/>
              <w:tabs>
                <w:tab w:val="clear" w:pos="709"/>
                <w:tab w:val="left" w:pos="1783" w:leader="none"/>
              </w:tabs>
              <w:spacing w:before="2" w:after="0"/>
              <w:ind w:left="100" w:right="0" w:hanging="0"/>
              <w:rPr>
                <w:rFonts w:ascii="Times New Roman" w:hAnsi="Times New Roman"/>
                <w:w w:val="110"/>
                <w:sz w:val="20"/>
                <w:szCs w:val="20"/>
              </w:rPr>
            </w:pPr>
            <w:r>
              <w:rPr>
                <w:rFonts w:ascii="Times New Roman" w:hAnsi="Times New Roman"/>
                <w:w w:val="110"/>
                <w:sz w:val="20"/>
                <w:szCs w:val="20"/>
              </w:rPr>
              <w:t>PREDMETA ENGLESKI</w:t>
            </w:r>
          </w:p>
          <w:p>
            <w:pPr>
              <w:pStyle w:val="TableParagraph"/>
              <w:spacing w:before="3" w:after="0"/>
              <w:ind w:left="97" w:right="176" w:hanging="0"/>
              <w:rPr>
                <w:rFonts w:ascii="Times New Roman" w:hAnsi="Times New Roman"/>
                <w:w w:val="110"/>
                <w:sz w:val="20"/>
                <w:szCs w:val="20"/>
              </w:rPr>
            </w:pPr>
            <w:r>
              <w:rPr>
                <w:rFonts w:ascii="Times New Roman" w:hAnsi="Times New Roman"/>
                <w:w w:val="110"/>
                <w:sz w:val="20"/>
                <w:szCs w:val="20"/>
              </w:rPr>
              <w:t>JEZIK</w:t>
            </w:r>
          </w:p>
        </w:tc>
        <w:tc>
          <w:tcPr>
            <w:tcW w:w="1476" w:type="dxa"/>
            <w:tcBorders>
              <w:top w:val="single" w:sz="4" w:space="0" w:color="000000"/>
              <w:left w:val="single" w:sz="4" w:space="0" w:color="000000"/>
              <w:bottom w:val="single" w:sz="4" w:space="0" w:color="000000"/>
            </w:tcBorders>
            <w:shd w:fill="auto" w:val="clear"/>
          </w:tcPr>
          <w:p>
            <w:pPr>
              <w:pStyle w:val="TableParagraph"/>
              <w:spacing w:lineRule="exact" w:line="277"/>
              <w:ind w:left="101" w:right="0" w:hanging="0"/>
              <w:rPr>
                <w:rFonts w:ascii="Times New Roman" w:hAnsi="Times New Roman"/>
                <w:sz w:val="24"/>
                <w:szCs w:val="24"/>
              </w:rPr>
            </w:pPr>
            <w:r>
              <w:rPr>
                <w:rFonts w:ascii="Times New Roman" w:hAnsi="Times New Roman"/>
                <w:sz w:val="20"/>
                <w:szCs w:val="20"/>
              </w:rPr>
              <w:t>VSS</w:t>
            </w:r>
          </w:p>
          <w:p>
            <w:pPr>
              <w:pStyle w:val="TableParagraph"/>
              <w:spacing w:lineRule="exact" w:line="282"/>
              <w:ind w:left="97" w:right="0" w:hanging="0"/>
              <w:rPr>
                <w:rFonts w:ascii="Times New Roman" w:hAnsi="Times New Roman"/>
                <w:sz w:val="24"/>
                <w:szCs w:val="24"/>
              </w:rPr>
            </w:pPr>
            <w:r>
              <w:rPr>
                <w:rFonts w:ascii="Times New Roman" w:hAnsi="Times New Roman"/>
                <w:sz w:val="20"/>
                <w:szCs w:val="20"/>
              </w:rPr>
              <w:t>stručno</w:t>
            </w:r>
          </w:p>
        </w:tc>
        <w:tc>
          <w:tcPr>
            <w:tcW w:w="182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7"/>
              <w:ind w:left="101" w:right="0" w:hanging="0"/>
              <w:rPr>
                <w:rFonts w:ascii="Times New Roman" w:hAnsi="Times New Roman"/>
                <w:sz w:val="20"/>
                <w:szCs w:val="20"/>
              </w:rPr>
            </w:pPr>
            <w:r>
              <w:rPr>
                <w:rFonts w:ascii="Times New Roman" w:hAnsi="Times New Roman"/>
                <w:sz w:val="20"/>
                <w:szCs w:val="20"/>
              </w:rPr>
            </w:r>
          </w:p>
          <w:p>
            <w:pPr>
              <w:pStyle w:val="TableParagraph"/>
              <w:spacing w:lineRule="exact" w:line="306"/>
              <w:ind w:left="104" w:right="0" w:hanging="0"/>
              <w:rPr>
                <w:rFonts w:ascii="Times New Roman" w:hAnsi="Times New Roman"/>
                <w:sz w:val="24"/>
                <w:szCs w:val="24"/>
              </w:rPr>
            </w:pPr>
            <w:r>
              <w:rPr>
                <w:rFonts w:ascii="Times New Roman" w:hAnsi="Times New Roman"/>
                <w:sz w:val="20"/>
                <w:szCs w:val="20"/>
              </w:rPr>
              <w:t>razredna nastava</w:t>
            </w:r>
          </w:p>
          <w:p>
            <w:pPr>
              <w:pStyle w:val="TableParagraph"/>
              <w:spacing w:lineRule="exact" w:line="306"/>
              <w:ind w:left="104" w:right="0" w:hanging="0"/>
              <w:rPr/>
            </w:pPr>
            <w:r>
              <w:rPr>
                <w:rFonts w:ascii="Times New Roman" w:hAnsi="Times New Roman"/>
                <w:sz w:val="20"/>
                <w:szCs w:val="20"/>
              </w:rPr>
              <w:t>1. i 3. raz.</w:t>
            </w:r>
          </w:p>
        </w:tc>
      </w:tr>
      <w:tr>
        <w:trPr>
          <w:trHeight w:val="825" w:hRule="atLeast"/>
        </w:trPr>
        <w:tc>
          <w:tcPr>
            <w:tcW w:w="505"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10" w:after="0"/>
              <w:ind w:left="104" w:right="0" w:hanging="0"/>
              <w:rPr>
                <w:rFonts w:ascii="Times New Roman" w:hAnsi="Times New Roman"/>
                <w:sz w:val="24"/>
                <w:szCs w:val="24"/>
              </w:rPr>
            </w:pPr>
            <w:r>
              <w:rPr>
                <w:rFonts w:ascii="Times New Roman" w:hAnsi="Times New Roman"/>
                <w:sz w:val="20"/>
                <w:szCs w:val="20"/>
              </w:rPr>
              <w:t>4.</w:t>
            </w:r>
          </w:p>
        </w:tc>
        <w:tc>
          <w:tcPr>
            <w:tcW w:w="2548"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lineRule="auto" w:line="264" w:before="10" w:after="0"/>
              <w:ind w:left="104" w:right="0" w:hanging="0"/>
              <w:rPr>
                <w:rFonts w:ascii="Times New Roman" w:hAnsi="Times New Roman"/>
                <w:sz w:val="24"/>
                <w:szCs w:val="24"/>
              </w:rPr>
            </w:pPr>
            <w:r>
              <w:rPr>
                <w:rFonts w:ascii="Times New Roman" w:hAnsi="Times New Roman"/>
                <w:sz w:val="20"/>
                <w:szCs w:val="20"/>
              </w:rPr>
              <w:t>IVANA BEBIĆ</w:t>
            </w:r>
          </w:p>
        </w:tc>
        <w:tc>
          <w:tcPr>
            <w:tcW w:w="29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3" w:after="0"/>
              <w:rPr>
                <w:rFonts w:ascii="Times New Roman" w:hAnsi="Times New Roman"/>
                <w:w w:val="105"/>
                <w:sz w:val="20"/>
                <w:szCs w:val="20"/>
              </w:rPr>
            </w:pPr>
            <w:r>
              <w:rPr>
                <w:rFonts w:ascii="Times New Roman" w:hAnsi="Times New Roman"/>
                <w:w w:val="105"/>
                <w:sz w:val="20"/>
                <w:szCs w:val="20"/>
              </w:rPr>
              <w:t xml:space="preserve"> </w:t>
            </w:r>
            <w:r>
              <w:rPr>
                <w:rFonts w:ascii="Times New Roman" w:hAnsi="Times New Roman"/>
                <w:w w:val="105"/>
                <w:sz w:val="20"/>
                <w:szCs w:val="20"/>
              </w:rPr>
              <w:t>DIPLOMIRANI UČITELJ S   POJAČANIM PREDMETOM HRVATSKI JEZIK</w:t>
            </w:r>
          </w:p>
        </w:tc>
        <w:tc>
          <w:tcPr>
            <w:tcW w:w="1476" w:type="dxa"/>
            <w:tcBorders>
              <w:top w:val="single" w:sz="4" w:space="0" w:color="000000"/>
              <w:left w:val="single" w:sz="4" w:space="0" w:color="000000"/>
              <w:bottom w:val="single" w:sz="4" w:space="0" w:color="000000"/>
            </w:tcBorders>
            <w:shd w:fill="auto" w:val="clear"/>
          </w:tcPr>
          <w:p>
            <w:pPr>
              <w:pStyle w:val="TableParagraph"/>
              <w:spacing w:lineRule="exact" w:line="281"/>
              <w:ind w:left="101" w:right="0" w:hanging="0"/>
              <w:rPr>
                <w:rFonts w:ascii="Times New Roman" w:hAnsi="Times New Roman"/>
                <w:sz w:val="24"/>
                <w:szCs w:val="24"/>
              </w:rPr>
            </w:pPr>
            <w:r>
              <w:rPr>
                <w:rFonts w:ascii="Times New Roman" w:hAnsi="Times New Roman"/>
                <w:sz w:val="20"/>
                <w:szCs w:val="20"/>
              </w:rPr>
              <w:t>VSS</w:t>
            </w:r>
          </w:p>
          <w:p>
            <w:pPr>
              <w:pStyle w:val="TableParagraph"/>
              <w:spacing w:lineRule="exact" w:line="282"/>
              <w:ind w:left="97" w:right="0" w:hanging="0"/>
              <w:rPr>
                <w:rFonts w:ascii="Times New Roman" w:hAnsi="Times New Roman"/>
                <w:sz w:val="24"/>
                <w:szCs w:val="24"/>
              </w:rPr>
            </w:pPr>
            <w:r>
              <w:rPr>
                <w:rFonts w:ascii="Times New Roman" w:hAnsi="Times New Roman"/>
                <w:sz w:val="20"/>
                <w:szCs w:val="20"/>
              </w:rPr>
              <w:t>nestručno</w:t>
            </w:r>
          </w:p>
        </w:tc>
        <w:tc>
          <w:tcPr>
            <w:tcW w:w="182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1"/>
              <w:ind w:left="101" w:right="0" w:hanging="0"/>
              <w:rPr>
                <w:rFonts w:ascii="Times New Roman" w:hAnsi="Times New Roman"/>
                <w:sz w:val="20"/>
                <w:szCs w:val="20"/>
              </w:rPr>
            </w:pPr>
            <w:r>
              <w:rPr>
                <w:rFonts w:ascii="Times New Roman" w:hAnsi="Times New Roman"/>
                <w:sz w:val="20"/>
                <w:szCs w:val="20"/>
              </w:rPr>
            </w:r>
          </w:p>
          <w:p>
            <w:pPr>
              <w:pStyle w:val="TableParagraph"/>
              <w:spacing w:lineRule="exact" w:line="306"/>
              <w:ind w:left="104" w:right="0" w:hanging="0"/>
              <w:rPr/>
            </w:pPr>
            <w:r>
              <w:rPr>
                <w:rFonts w:ascii="Times New Roman" w:hAnsi="Times New Roman"/>
                <w:sz w:val="20"/>
                <w:szCs w:val="20"/>
              </w:rPr>
              <w:t>posebni odjel 5. raz., knjižničarka</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3.3. Podaci o ravnateljici, tajnici i računovođi:</w:t>
      </w:r>
    </w:p>
    <w:p>
      <w:pPr>
        <w:pStyle w:val="Normal"/>
        <w:rPr>
          <w:rFonts w:ascii="Times New Roman" w:hAnsi="Times New Roman"/>
          <w:sz w:val="24"/>
          <w:szCs w:val="24"/>
        </w:rPr>
      </w:pPr>
      <w:r>
        <w:rPr>
          <w:rFonts w:ascii="Times New Roman" w:hAnsi="Times New Roman"/>
          <w:sz w:val="24"/>
          <w:szCs w:val="24"/>
        </w:rPr>
      </w:r>
    </w:p>
    <w:tbl>
      <w:tblPr>
        <w:tblW w:w="9416" w:type="dxa"/>
        <w:jc w:val="left"/>
        <w:tblInd w:w="-801" w:type="dxa"/>
        <w:tblCellMar>
          <w:top w:w="0" w:type="dxa"/>
          <w:left w:w="5" w:type="dxa"/>
          <w:bottom w:w="0" w:type="dxa"/>
          <w:right w:w="5" w:type="dxa"/>
        </w:tblCellMar>
      </w:tblPr>
      <w:tblGrid>
        <w:gridCol w:w="564"/>
        <w:gridCol w:w="2945"/>
        <w:gridCol w:w="2598"/>
        <w:gridCol w:w="1475"/>
        <w:gridCol w:w="1834"/>
      </w:tblGrid>
      <w:tr>
        <w:trPr>
          <w:trHeight w:val="512" w:hRule="exact"/>
        </w:trPr>
        <w:tc>
          <w:tcPr>
            <w:tcW w:w="564" w:type="dxa"/>
            <w:tcBorders>
              <w:top w:val="single" w:sz="4" w:space="0" w:color="000000"/>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1.</w:t>
            </w:r>
          </w:p>
        </w:tc>
        <w:tc>
          <w:tcPr>
            <w:tcW w:w="2945" w:type="dxa"/>
            <w:tcBorders>
              <w:top w:val="single" w:sz="4" w:space="0" w:color="000000"/>
              <w:left w:val="single" w:sz="4" w:space="0" w:color="000000"/>
              <w:bottom w:val="single" w:sz="4" w:space="0" w:color="000000"/>
              <w:right w:val="single" w:sz="4" w:space="0" w:color="000000"/>
            </w:tcBorders>
            <w:shd w:fill="FFFFA6" w:val="clear"/>
          </w:tcPr>
          <w:p>
            <w:pPr>
              <w:pStyle w:val="TableParagraph"/>
              <w:rPr/>
            </w:pPr>
            <w:r>
              <w:rPr>
                <w:rFonts w:ascii="Times New Roman" w:hAnsi="Times New Roman"/>
                <w:sz w:val="20"/>
                <w:szCs w:val="20"/>
              </w:rPr>
              <w:t>TANJA PUHJERA</w:t>
            </w:r>
          </w:p>
        </w:tc>
        <w:tc>
          <w:tcPr>
            <w:tcW w:w="2598" w:type="dxa"/>
            <w:tcBorders>
              <w:top w:val="single" w:sz="4" w:space="0" w:color="000000"/>
              <w:left w:val="single" w:sz="4" w:space="0" w:color="000000"/>
              <w:bottom w:val="single" w:sz="4" w:space="0" w:color="000000"/>
              <w:right w:val="single" w:sz="4" w:space="0" w:color="000000"/>
            </w:tcBorders>
            <w:shd w:fill="auto" w:val="clear"/>
          </w:tcPr>
          <w:p>
            <w:pPr>
              <w:pStyle w:val="TableParagraph"/>
              <w:rPr/>
            </w:pPr>
            <w:r>
              <w:rPr>
                <w:rFonts w:ascii="Times New Roman" w:hAnsi="Times New Roman"/>
                <w:sz w:val="20"/>
                <w:szCs w:val="20"/>
              </w:rPr>
              <w:t xml:space="preserve">DIPL. UČITELJ RAZREDNE NASTAVE S POJAČANIM PROGRAMOM IZ NASTAVNOG PREDMETA HRVATSKI JEZIK </w:t>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834" w:type="dxa"/>
            <w:tcBorders>
              <w:top w:val="single" w:sz="4" w:space="0" w:color="000000"/>
              <w:left w:val="single" w:sz="4" w:space="0" w:color="000000"/>
              <w:bottom w:val="single" w:sz="4" w:space="0" w:color="000000"/>
              <w:right w:val="single" w:sz="4" w:space="0" w:color="000000"/>
            </w:tcBorders>
            <w:shd w:fill="auto" w:val="clear"/>
          </w:tcPr>
          <w:p>
            <w:pPr>
              <w:pStyle w:val="TableParagraph"/>
              <w:rPr/>
            </w:pPr>
            <w:r>
              <w:rPr>
                <w:rFonts w:ascii="Times New Roman" w:hAnsi="Times New Roman"/>
                <w:sz w:val="20"/>
                <w:szCs w:val="20"/>
              </w:rPr>
              <w:t xml:space="preserve"> </w:t>
            </w:r>
            <w:r>
              <w:rPr>
                <w:rFonts w:ascii="Times New Roman" w:hAnsi="Times New Roman"/>
                <w:sz w:val="20"/>
                <w:szCs w:val="20"/>
              </w:rPr>
              <w:t>V.D. ravnateja</w:t>
            </w:r>
          </w:p>
        </w:tc>
      </w:tr>
      <w:tr>
        <w:trPr>
          <w:trHeight w:val="904" w:hRule="atLeast"/>
        </w:trPr>
        <w:tc>
          <w:tcPr>
            <w:tcW w:w="564" w:type="dxa"/>
            <w:tcBorders>
              <w:top w:val="single" w:sz="4" w:space="0" w:color="000000"/>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2.</w:t>
            </w:r>
          </w:p>
        </w:tc>
        <w:tc>
          <w:tcPr>
            <w:tcW w:w="2945" w:type="dxa"/>
            <w:tcBorders>
              <w:top w:val="single" w:sz="4" w:space="0" w:color="000000"/>
              <w:left w:val="single" w:sz="4" w:space="0" w:color="000000"/>
              <w:bottom w:val="single" w:sz="4" w:space="0" w:color="000000"/>
              <w:right w:val="single" w:sz="4" w:space="0" w:color="000000"/>
            </w:tcBorders>
            <w:shd w:fill="FFFFA6" w:val="clear"/>
          </w:tcPr>
          <w:p>
            <w:pPr>
              <w:pStyle w:val="TableParagraph"/>
              <w:rPr/>
            </w:pPr>
            <w:r>
              <w:rPr>
                <w:rFonts w:ascii="Times New Roman" w:hAnsi="Times New Roman"/>
                <w:w w:val="95"/>
                <w:sz w:val="20"/>
                <w:szCs w:val="20"/>
              </w:rPr>
              <w:t>SANJA LAZO</w:t>
            </w:r>
          </w:p>
          <w:p>
            <w:pPr>
              <w:pStyle w:val="TableParagraph"/>
              <w:rPr>
                <w:rFonts w:ascii="Times New Roman" w:hAnsi="Times New Roman"/>
                <w:sz w:val="20"/>
                <w:szCs w:val="20"/>
              </w:rPr>
            </w:pPr>
            <w:r>
              <w:rPr>
                <w:rFonts w:ascii="Times New Roman" w:hAnsi="Times New Roman"/>
                <w:sz w:val="20"/>
                <w:szCs w:val="20"/>
              </w:rPr>
            </w:r>
          </w:p>
        </w:tc>
        <w:tc>
          <w:tcPr>
            <w:tcW w:w="259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DIPL. PSlHOLOG</w:t>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0"/>
                <w:szCs w:val="20"/>
              </w:rPr>
            </w:pPr>
            <w:r>
              <w:rPr>
                <w:rFonts w:ascii="Times New Roman" w:hAnsi="Times New Roman"/>
                <w:sz w:val="20"/>
                <w:szCs w:val="20"/>
              </w:rPr>
            </w:r>
          </w:p>
        </w:tc>
        <w:tc>
          <w:tcPr>
            <w:tcW w:w="183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stručni suradnik</w:t>
            </w:r>
          </w:p>
        </w:tc>
      </w:tr>
      <w:tr>
        <w:trPr>
          <w:trHeight w:val="552" w:hRule="atLeast"/>
        </w:trPr>
        <w:tc>
          <w:tcPr>
            <w:tcW w:w="564" w:type="dxa"/>
            <w:tcBorders>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3.</w:t>
            </w:r>
          </w:p>
        </w:tc>
        <w:tc>
          <w:tcPr>
            <w:tcW w:w="2945" w:type="dxa"/>
            <w:tcBorders>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MARIJA MARKOVIĆ</w:t>
            </w:r>
          </w:p>
          <w:p>
            <w:pPr>
              <w:pStyle w:val="TableParagraph"/>
              <w:rPr>
                <w:rFonts w:ascii="Times New Roman" w:hAnsi="Times New Roman"/>
                <w:sz w:val="20"/>
                <w:szCs w:val="20"/>
              </w:rPr>
            </w:pPr>
            <w:r>
              <w:rPr>
                <w:rFonts w:ascii="Times New Roman" w:hAnsi="Times New Roman"/>
                <w:sz w:val="20"/>
                <w:szCs w:val="20"/>
              </w:rPr>
            </w:r>
          </w:p>
        </w:tc>
        <w:tc>
          <w:tcPr>
            <w:tcW w:w="2598"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DIPL. PRAVNIK</w:t>
            </w:r>
          </w:p>
        </w:tc>
        <w:tc>
          <w:tcPr>
            <w:tcW w:w="1475"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834"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tajnica</w:t>
            </w:r>
          </w:p>
        </w:tc>
      </w:tr>
      <w:tr>
        <w:trPr>
          <w:trHeight w:val="576" w:hRule="atLeast"/>
        </w:trPr>
        <w:tc>
          <w:tcPr>
            <w:tcW w:w="564" w:type="dxa"/>
            <w:tcBorders>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4.</w:t>
            </w:r>
          </w:p>
        </w:tc>
        <w:tc>
          <w:tcPr>
            <w:tcW w:w="2945" w:type="dxa"/>
            <w:tcBorders>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IVA STERMASI</w:t>
            </w:r>
          </w:p>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0"/>
                <w:szCs w:val="20"/>
              </w:rPr>
            </w:pPr>
            <w:r>
              <w:rPr>
                <w:rFonts w:ascii="Times New Roman" w:hAnsi="Times New Roman"/>
                <w:sz w:val="20"/>
                <w:szCs w:val="20"/>
              </w:rPr>
            </w:r>
          </w:p>
        </w:tc>
        <w:tc>
          <w:tcPr>
            <w:tcW w:w="2598"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MAG. ING. TEKSTILNE TEHNOLOGIJE</w:t>
            </w:r>
          </w:p>
          <w:p>
            <w:pPr>
              <w:pStyle w:val="TableParagraph"/>
              <w:rPr>
                <w:rFonts w:ascii="Times New Roman" w:hAnsi="Times New Roman"/>
                <w:sz w:val="20"/>
                <w:szCs w:val="20"/>
              </w:rPr>
            </w:pPr>
            <w:r>
              <w:rPr>
                <w:rFonts w:ascii="Times New Roman" w:hAnsi="Times New Roman"/>
                <w:sz w:val="20"/>
                <w:szCs w:val="20"/>
              </w:rPr>
            </w:r>
          </w:p>
        </w:tc>
        <w:tc>
          <w:tcPr>
            <w:tcW w:w="1475"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0"/>
                <w:szCs w:val="20"/>
              </w:rPr>
            </w:pPr>
            <w:r>
              <w:rPr>
                <w:rFonts w:ascii="Times New Roman" w:hAnsi="Times New Roman"/>
                <w:sz w:val="20"/>
                <w:szCs w:val="20"/>
              </w:rPr>
              <w:t>nestručno</w:t>
            </w:r>
          </w:p>
        </w:tc>
        <w:tc>
          <w:tcPr>
            <w:tcW w:w="1834"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računovođa</w:t>
            </w:r>
          </w:p>
          <w:p>
            <w:pPr>
              <w:pStyle w:val="TableParagraph"/>
              <w:rPr>
                <w:rFonts w:ascii="Times New Roman" w:hAnsi="Times New Roman"/>
                <w:sz w:val="20"/>
                <w:szCs w:val="20"/>
              </w:rPr>
            </w:pPr>
            <w:r>
              <w:rPr>
                <w:rFonts w:ascii="Times New Roman" w:hAnsi="Times New Roman"/>
                <w:sz w:val="20"/>
                <w:szCs w:val="20"/>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3.4. Podaci o tehničkom osoblju:</w:t>
      </w:r>
    </w:p>
    <w:p>
      <w:pPr>
        <w:pStyle w:val="Normal"/>
        <w:rPr>
          <w:rFonts w:ascii="Times New Roman" w:hAnsi="Times New Roman"/>
          <w:sz w:val="24"/>
          <w:szCs w:val="24"/>
        </w:rPr>
      </w:pPr>
      <w:r>
        <w:rPr>
          <w:rFonts w:ascii="Times New Roman" w:hAnsi="Times New Roman"/>
          <w:sz w:val="24"/>
          <w:szCs w:val="24"/>
        </w:rPr>
      </w:r>
    </w:p>
    <w:tbl>
      <w:tblPr>
        <w:tblW w:w="9408" w:type="dxa"/>
        <w:jc w:val="left"/>
        <w:tblInd w:w="-785" w:type="dxa"/>
        <w:tblCellMar>
          <w:top w:w="0" w:type="dxa"/>
          <w:left w:w="7" w:type="dxa"/>
          <w:bottom w:w="0" w:type="dxa"/>
          <w:right w:w="7" w:type="dxa"/>
        </w:tblCellMar>
      </w:tblPr>
      <w:tblGrid>
        <w:gridCol w:w="558"/>
        <w:gridCol w:w="2549"/>
        <w:gridCol w:w="2994"/>
        <w:gridCol w:w="1479"/>
        <w:gridCol w:w="1828"/>
      </w:tblGrid>
      <w:tr>
        <w:trPr>
          <w:trHeight w:val="830" w:hRule="exact"/>
        </w:trPr>
        <w:tc>
          <w:tcPr>
            <w:tcW w:w="558" w:type="dxa"/>
            <w:tcBorders>
              <w:top w:val="single" w:sz="6" w:space="0" w:color="000000"/>
              <w:left w:val="single" w:sz="6" w:space="0" w:color="000000"/>
              <w:bottom w:val="single" w:sz="6" w:space="0" w:color="000000"/>
              <w:right w:val="single" w:sz="6" w:space="0" w:color="000000"/>
            </w:tcBorders>
            <w:shd w:fill="E0C2CD" w:val="clear"/>
          </w:tcPr>
          <w:p>
            <w:pPr>
              <w:pStyle w:val="TableParagraph"/>
              <w:spacing w:before="26" w:after="0"/>
              <w:ind w:left="105" w:right="0" w:hanging="0"/>
              <w:rPr>
                <w:rFonts w:ascii="Times New Roman" w:hAnsi="Times New Roman"/>
                <w:sz w:val="24"/>
                <w:szCs w:val="24"/>
              </w:rPr>
            </w:pPr>
            <w:r>
              <w:rPr>
                <w:rFonts w:ascii="Times New Roman" w:hAnsi="Times New Roman"/>
                <w:sz w:val="20"/>
                <w:szCs w:val="20"/>
              </w:rPr>
              <w:t>1.</w:t>
            </w:r>
          </w:p>
        </w:tc>
        <w:tc>
          <w:tcPr>
            <w:tcW w:w="2549" w:type="dxa"/>
            <w:tcBorders>
              <w:top w:val="single" w:sz="6" w:space="0" w:color="000000"/>
              <w:left w:val="single" w:sz="6" w:space="0" w:color="000000"/>
              <w:bottom w:val="single" w:sz="6" w:space="0" w:color="000000"/>
              <w:right w:val="single" w:sz="6" w:space="0" w:color="000000"/>
            </w:tcBorders>
            <w:shd w:fill="E0C2CD" w:val="clear"/>
          </w:tcPr>
          <w:p>
            <w:pPr>
              <w:pStyle w:val="TableParagraph"/>
              <w:spacing w:lineRule="exact" w:line="264"/>
              <w:ind w:left="104" w:right="0" w:hanging="0"/>
              <w:rPr>
                <w:rFonts w:ascii="Times New Roman" w:hAnsi="Times New Roman"/>
                <w:sz w:val="24"/>
                <w:szCs w:val="24"/>
              </w:rPr>
            </w:pPr>
            <w:r>
              <w:rPr>
                <w:rFonts w:ascii="Times New Roman" w:hAnsi="Times New Roman"/>
                <w:sz w:val="20"/>
                <w:szCs w:val="20"/>
              </w:rPr>
              <w:t>MARlJA NIKOLIĆ</w:t>
            </w:r>
          </w:p>
          <w:p>
            <w:pPr>
              <w:pStyle w:val="TableParagraph"/>
              <w:ind w:left="110" w:right="0" w:hanging="0"/>
              <w:rPr>
                <w:rFonts w:ascii="Times New Roman" w:hAnsi="Times New Roman"/>
                <w:sz w:val="20"/>
                <w:szCs w:val="20"/>
              </w:rPr>
            </w:pPr>
            <w:r>
              <w:rPr>
                <w:rFonts w:ascii="Times New Roman" w:hAnsi="Times New Roman"/>
                <w:sz w:val="20"/>
                <w:szCs w:val="20"/>
              </w:rPr>
            </w:r>
          </w:p>
          <w:p>
            <w:pPr>
              <w:pStyle w:val="TableParagraph"/>
              <w:ind w:left="110" w:right="0" w:hanging="0"/>
              <w:rPr>
                <w:rFonts w:ascii="Times New Roman" w:hAnsi="Times New Roman"/>
                <w:sz w:val="20"/>
                <w:szCs w:val="20"/>
              </w:rPr>
            </w:pPr>
            <w:r>
              <w:rPr>
                <w:rFonts w:ascii="Times New Roman" w:hAnsi="Times New Roman"/>
                <w:sz w:val="20"/>
                <w:szCs w:val="20"/>
              </w:rPr>
            </w:r>
          </w:p>
          <w:p>
            <w:pPr>
              <w:pStyle w:val="TableParagraph"/>
              <w:ind w:left="110" w:right="0" w:hanging="0"/>
              <w:rPr>
                <w:rFonts w:ascii="Times New Roman" w:hAnsi="Times New Roman"/>
                <w:sz w:val="24"/>
                <w:szCs w:val="24"/>
              </w:rPr>
            </w:pPr>
            <w:r>
              <w:rPr>
                <w:rFonts w:ascii="Times New Roman" w:hAnsi="Times New Roman"/>
                <w:sz w:val="20"/>
                <w:szCs w:val="20"/>
              </w:rPr>
              <w:t>zamjena=zamiena)</w:t>
            </w:r>
          </w:p>
        </w:tc>
        <w:tc>
          <w:tcPr>
            <w:tcW w:w="2994" w:type="dxa"/>
            <w:tcBorders>
              <w:top w:val="single" w:sz="6" w:space="0" w:color="000000"/>
              <w:left w:val="single" w:sz="6" w:space="0" w:color="000000"/>
              <w:bottom w:val="single" w:sz="6" w:space="0" w:color="000000"/>
              <w:right w:val="single" w:sz="6" w:space="0" w:color="000000"/>
            </w:tcBorders>
            <w:shd w:fill="auto" w:val="clear"/>
          </w:tcPr>
          <w:p>
            <w:pPr>
              <w:pStyle w:val="TableParagraph"/>
              <w:spacing w:lineRule="exact" w:line="257"/>
              <w:ind w:left="96" w:right="0" w:hanging="0"/>
              <w:rPr>
                <w:rFonts w:ascii="Times New Roman" w:hAnsi="Times New Roman"/>
                <w:sz w:val="20"/>
                <w:szCs w:val="20"/>
              </w:rPr>
            </w:pPr>
            <w:r>
              <w:rPr>
                <w:rFonts w:ascii="Times New Roman" w:hAnsi="Times New Roman"/>
                <w:sz w:val="20"/>
                <w:szCs w:val="20"/>
              </w:rPr>
              <w:t>NKV RADNIK</w:t>
            </w:r>
          </w:p>
        </w:tc>
        <w:tc>
          <w:tcPr>
            <w:tcW w:w="1479" w:type="dxa"/>
            <w:tcBorders>
              <w:top w:val="single" w:sz="6" w:space="0" w:color="000000"/>
              <w:left w:val="single" w:sz="6" w:space="0" w:color="000000"/>
              <w:bottom w:val="single" w:sz="6" w:space="0" w:color="000000"/>
            </w:tcBorders>
            <w:shd w:fill="auto" w:val="clear"/>
          </w:tcPr>
          <w:p>
            <w:pPr>
              <w:pStyle w:val="TableParagraph"/>
              <w:spacing w:lineRule="exact" w:line="280"/>
              <w:ind w:left="98" w:right="0" w:hanging="0"/>
              <w:rPr>
                <w:rFonts w:ascii="Times New Roman" w:hAnsi="Times New Roman"/>
                <w:sz w:val="24"/>
                <w:szCs w:val="24"/>
              </w:rPr>
            </w:pPr>
            <w:r>
              <w:rPr>
                <w:rFonts w:ascii="Times New Roman" w:hAnsi="Times New Roman"/>
                <w:sz w:val="20"/>
                <w:szCs w:val="20"/>
              </w:rPr>
              <w:t>SSS</w:t>
            </w:r>
          </w:p>
          <w:p>
            <w:pPr>
              <w:pStyle w:val="TableParagraph"/>
              <w:spacing w:lineRule="exact" w:line="280"/>
              <w:ind w:left="98" w:right="0" w:hanging="0"/>
              <w:rPr>
                <w:rFonts w:ascii="Times New Roman" w:hAnsi="Times New Roman"/>
                <w:sz w:val="20"/>
                <w:szCs w:val="20"/>
              </w:rPr>
            </w:pPr>
            <w:r>
              <w:rPr>
                <w:rFonts w:ascii="Times New Roman" w:hAnsi="Times New Roman"/>
                <w:sz w:val="20"/>
                <w:szCs w:val="20"/>
              </w:rPr>
            </w:r>
          </w:p>
        </w:tc>
        <w:tc>
          <w:tcPr>
            <w:tcW w:w="1828" w:type="dxa"/>
            <w:tcBorders>
              <w:top w:val="single" w:sz="6" w:space="0" w:color="000000"/>
              <w:left w:val="single" w:sz="6" w:space="0" w:color="000000"/>
              <w:bottom w:val="single" w:sz="6" w:space="0" w:color="000000"/>
              <w:right w:val="single" w:sz="6" w:space="0" w:color="000000"/>
            </w:tcBorders>
            <w:shd w:fill="auto" w:val="clear"/>
          </w:tcPr>
          <w:p>
            <w:pPr>
              <w:pStyle w:val="TableParagraph"/>
              <w:spacing w:lineRule="exact" w:line="280"/>
              <w:ind w:left="98" w:right="0" w:hanging="0"/>
              <w:rPr>
                <w:rFonts w:ascii="Times New Roman" w:hAnsi="Times New Roman"/>
                <w:sz w:val="24"/>
                <w:szCs w:val="24"/>
              </w:rPr>
            </w:pPr>
            <w:r>
              <w:rPr>
                <w:rFonts w:ascii="Times New Roman" w:hAnsi="Times New Roman"/>
                <w:sz w:val="20"/>
                <w:szCs w:val="20"/>
              </w:rPr>
              <w:t>spremačica</w:t>
            </w:r>
          </w:p>
        </w:tc>
      </w:tr>
      <w:tr>
        <w:trPr>
          <w:trHeight w:val="830" w:hRule="exact"/>
        </w:trPr>
        <w:tc>
          <w:tcPr>
            <w:tcW w:w="558" w:type="dxa"/>
            <w:tcBorders>
              <w:left w:val="single" w:sz="6" w:space="0" w:color="000000"/>
              <w:bottom w:val="single" w:sz="6" w:space="0" w:color="000000"/>
              <w:right w:val="single" w:sz="6" w:space="0" w:color="000000"/>
            </w:tcBorders>
            <w:shd w:fill="E0C2CD" w:val="clear"/>
          </w:tcPr>
          <w:p>
            <w:pPr>
              <w:pStyle w:val="TableParagraph"/>
              <w:spacing w:before="26" w:after="0"/>
              <w:ind w:left="105" w:right="0" w:hanging="0"/>
              <w:rPr>
                <w:rFonts w:ascii="Times New Roman" w:hAnsi="Times New Roman"/>
                <w:sz w:val="24"/>
                <w:szCs w:val="24"/>
              </w:rPr>
            </w:pPr>
            <w:r>
              <w:rPr>
                <w:rFonts w:ascii="Times New Roman" w:hAnsi="Times New Roman"/>
                <w:sz w:val="20"/>
                <w:szCs w:val="20"/>
              </w:rPr>
              <w:t>2.</w:t>
            </w:r>
          </w:p>
        </w:tc>
        <w:tc>
          <w:tcPr>
            <w:tcW w:w="2549" w:type="dxa"/>
            <w:tcBorders>
              <w:left w:val="single" w:sz="6" w:space="0" w:color="000000"/>
              <w:bottom w:val="single" w:sz="6" w:space="0" w:color="000000"/>
              <w:right w:val="single" w:sz="6" w:space="0" w:color="000000"/>
            </w:tcBorders>
            <w:shd w:fill="E0C2CD" w:val="clear"/>
          </w:tcPr>
          <w:p>
            <w:pPr>
              <w:pStyle w:val="TableParagraph"/>
              <w:spacing w:lineRule="exact" w:line="264"/>
              <w:ind w:left="104" w:right="0" w:hanging="0"/>
              <w:rPr>
                <w:sz w:val="20"/>
                <w:szCs w:val="20"/>
              </w:rPr>
            </w:pPr>
            <w:r>
              <w:rPr>
                <w:rFonts w:ascii="Times New Roman" w:hAnsi="Times New Roman"/>
                <w:sz w:val="20"/>
                <w:szCs w:val="20"/>
              </w:rPr>
              <w:t>TOMISLAV MATIJEVIĆ</w:t>
            </w:r>
          </w:p>
        </w:tc>
        <w:tc>
          <w:tcPr>
            <w:tcW w:w="2994" w:type="dxa"/>
            <w:tcBorders>
              <w:left w:val="single" w:sz="6" w:space="0" w:color="000000"/>
              <w:bottom w:val="single" w:sz="6" w:space="0" w:color="000000"/>
              <w:right w:val="single" w:sz="6" w:space="0" w:color="000000"/>
            </w:tcBorders>
            <w:shd w:fill="auto" w:val="clear"/>
          </w:tcPr>
          <w:p>
            <w:pPr>
              <w:pStyle w:val="TableParagraph"/>
              <w:spacing w:lineRule="exact" w:line="257"/>
              <w:ind w:left="96" w:right="0" w:hanging="0"/>
              <w:rPr>
                <w:rFonts w:ascii="Times New Roman" w:hAnsi="Times New Roman"/>
                <w:sz w:val="20"/>
                <w:szCs w:val="20"/>
              </w:rPr>
            </w:pPr>
            <w:r>
              <w:rPr>
                <w:rFonts w:ascii="Times New Roman" w:hAnsi="Times New Roman"/>
                <w:sz w:val="20"/>
                <w:szCs w:val="20"/>
              </w:rPr>
              <w:t>NKV RADNIK</w:t>
            </w:r>
          </w:p>
        </w:tc>
        <w:tc>
          <w:tcPr>
            <w:tcW w:w="1479" w:type="dxa"/>
            <w:tcBorders>
              <w:left w:val="single" w:sz="6" w:space="0" w:color="000000"/>
              <w:bottom w:val="single" w:sz="6" w:space="0" w:color="000000"/>
            </w:tcBorders>
            <w:shd w:fill="auto" w:val="clear"/>
          </w:tcPr>
          <w:p>
            <w:pPr>
              <w:pStyle w:val="TableParagraph"/>
              <w:spacing w:lineRule="exact" w:line="280"/>
              <w:ind w:left="98" w:right="0" w:hanging="0"/>
              <w:rPr>
                <w:rFonts w:ascii="Times New Roman" w:hAnsi="Times New Roman"/>
                <w:sz w:val="24"/>
                <w:szCs w:val="24"/>
              </w:rPr>
            </w:pPr>
            <w:r>
              <w:rPr>
                <w:rFonts w:ascii="Times New Roman" w:hAnsi="Times New Roman"/>
                <w:sz w:val="20"/>
                <w:szCs w:val="20"/>
              </w:rPr>
              <w:t>SSS</w:t>
            </w:r>
          </w:p>
        </w:tc>
        <w:tc>
          <w:tcPr>
            <w:tcW w:w="1828" w:type="dxa"/>
            <w:tcBorders>
              <w:left w:val="single" w:sz="6" w:space="0" w:color="000000"/>
              <w:bottom w:val="single" w:sz="6" w:space="0" w:color="000000"/>
              <w:right w:val="single" w:sz="6" w:space="0" w:color="000000"/>
            </w:tcBorders>
            <w:shd w:fill="auto" w:val="clear"/>
          </w:tcPr>
          <w:p>
            <w:pPr>
              <w:pStyle w:val="TableParagraph"/>
              <w:spacing w:lineRule="exact" w:line="280"/>
              <w:ind w:left="98" w:right="0" w:hanging="0"/>
              <w:rPr>
                <w:rFonts w:ascii="Times New Roman" w:hAnsi="Times New Roman"/>
                <w:sz w:val="24"/>
                <w:szCs w:val="24"/>
              </w:rPr>
            </w:pPr>
            <w:r>
              <w:rPr>
                <w:rFonts w:ascii="Times New Roman" w:hAnsi="Times New Roman"/>
                <w:sz w:val="20"/>
                <w:szCs w:val="20"/>
              </w:rPr>
              <w:t>domar</w:t>
            </w:r>
          </w:p>
        </w:tc>
      </w:tr>
    </w:tbl>
    <w:p>
      <w:pPr>
        <w:pStyle w:val="Normal"/>
        <w:rPr>
          <w:rFonts w:ascii="Times New Roman" w:hAnsi="Times New Roman"/>
          <w:sz w:val="24"/>
          <w:szCs w:val="24"/>
        </w:rPr>
      </w:pPr>
      <w:r>
        <w:rPr>
          <w:rFonts w:ascii="Times New Roman" w:hAnsi="Times New Roman"/>
          <w:sz w:val="24"/>
          <w:szCs w:val="24"/>
        </w:rPr>
      </w:r>
    </w:p>
    <w:p>
      <w:pPr>
        <w:pStyle w:val="Normal"/>
        <w:ind w:left="0" w:right="0" w:firstLine="708"/>
        <w:rPr/>
      </w:pPr>
      <w:r>
        <w:rPr>
          <w:rFonts w:ascii="Times New Roman" w:hAnsi="Times New Roman"/>
          <w:sz w:val="24"/>
          <w:szCs w:val="24"/>
        </w:rPr>
        <w:t xml:space="preserve">U ovoj školskoj godini nastavio se projekt „Zajedno možemo sve”, te je zaposlena učiteljica Ivana Bebić kao asistent u nastavi u posebnom odjelu. </w:t>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 xml:space="preserve">       </w:t>
      </w:r>
    </w:p>
    <w:p>
      <w:pPr>
        <w:pStyle w:val="Normal"/>
        <w:rPr>
          <w:rFonts w:ascii="Times New Roman" w:hAnsi="Times New Roman"/>
          <w:b/>
          <w:b/>
          <w:bCs/>
          <w:sz w:val="24"/>
          <w:szCs w:val="24"/>
        </w:rPr>
      </w:pPr>
      <w:r>
        <w:rPr>
          <w:rFonts w:ascii="Times New Roman" w:hAnsi="Times New Roman"/>
          <w:b/>
          <w:bCs/>
          <w:sz w:val="24"/>
          <w:szCs w:val="24"/>
        </w:rPr>
        <w:t>3.5. Podaci o pripravnicima</w:t>
      </w:r>
    </w:p>
    <w:p>
      <w:pPr>
        <w:pStyle w:val="Normal"/>
        <w:rPr>
          <w:rFonts w:ascii="Times New Roman" w:hAnsi="Times New Roman"/>
          <w:b/>
          <w:b/>
          <w:bCs/>
          <w:sz w:val="24"/>
          <w:szCs w:val="24"/>
        </w:rPr>
      </w:pPr>
      <w:r>
        <w:rPr>
          <w:rFonts w:ascii="Times New Roman" w:hAnsi="Times New Roman"/>
          <w:b/>
          <w:bCs/>
          <w:sz w:val="24"/>
          <w:szCs w:val="24"/>
        </w:rPr>
      </w:r>
    </w:p>
    <w:p>
      <w:pPr>
        <w:pStyle w:val="Normal"/>
        <w:jc w:val="both"/>
        <w:rPr/>
      </w:pPr>
      <w:r>
        <w:rPr>
          <w:rFonts w:ascii="Times New Roman" w:hAnsi="Times New Roman"/>
          <w:sz w:val="24"/>
          <w:szCs w:val="24"/>
        </w:rPr>
        <w:t xml:space="preserve"> </w:t>
      </w:r>
      <w:r>
        <w:rPr>
          <w:rFonts w:ascii="Times New Roman" w:hAnsi="Times New Roman"/>
          <w:sz w:val="24"/>
          <w:szCs w:val="24"/>
        </w:rPr>
        <w:tab/>
        <w:t xml:space="preserve">Sa statusom pripravnika u programu stručnog osposobljavanja radila su učiteljice matematike Antea Granić i talijanskog jezika Stanka Damić. U radnom odnosu pod uvjetom polaganja stručnog ispita i pedagoške grupe predmeta </w:t>
      </w:r>
      <w:r>
        <w:rPr>
          <w:rFonts w:ascii="Times New Roman" w:hAnsi="Times New Roman"/>
          <w:sz w:val="24"/>
          <w:szCs w:val="24"/>
        </w:rPr>
        <w:t xml:space="preserve">radi </w:t>
      </w:r>
      <w:r>
        <w:rPr>
          <w:rFonts w:ascii="Times New Roman" w:hAnsi="Times New Roman"/>
          <w:sz w:val="24"/>
          <w:szCs w:val="24"/>
        </w:rPr>
        <w:t xml:space="preserve">učitelj informatike Mato Hazdovac. U ostvarivanju pripravničkog staža pomoć pripravnicama pružali su ravnateljica, tajnica i psihologinja škole. </w:t>
      </w:r>
    </w:p>
    <w:p>
      <w:pPr>
        <w:pStyle w:val="Normal"/>
        <w:ind w:left="0" w:right="0" w:firstLine="708"/>
        <w:jc w:val="both"/>
        <w:rPr>
          <w:rFonts w:ascii="Times New Roman" w:hAnsi="Times New Roman"/>
          <w:sz w:val="24"/>
          <w:szCs w:val="24"/>
        </w:rPr>
      </w:pPr>
      <w:r>
        <w:rPr>
          <w:rFonts w:ascii="Times New Roman" w:hAnsi="Times New Roman"/>
          <w:sz w:val="24"/>
          <w:szCs w:val="24"/>
        </w:rPr>
        <w:t xml:space="preserve">Radna zaduženja svih djelatnika škole bila su prema važećim normativima rada. Odluke o godišnjoj strukturi radnog vremena dobili su svi djelatnici početkom školske godine s preciznim radnim zaduženjima. </w:t>
      </w:r>
    </w:p>
    <w:p>
      <w:pPr>
        <w:pStyle w:val="Normal"/>
        <w:ind w:left="0" w:right="0" w:firstLine="708"/>
        <w:jc w:val="both"/>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b/>
          <w:b/>
          <w:bCs/>
          <w:sz w:val="24"/>
          <w:szCs w:val="24"/>
        </w:rPr>
      </w:pPr>
      <w:r>
        <w:rPr>
          <w:rFonts w:ascii="Times New Roman" w:hAnsi="Times New Roman"/>
          <w:b/>
          <w:bCs/>
          <w:sz w:val="24"/>
          <w:szCs w:val="24"/>
        </w:rPr>
        <w:t>3.6. Realizacija zdravstvene zaštite odgojno-obrazovnih i ostalih radnika škole</w:t>
      </w:r>
    </w:p>
    <w:p>
      <w:pPr>
        <w:pStyle w:val="Normal"/>
        <w:ind w:left="0" w:right="0" w:hanging="0"/>
        <w:rPr>
          <w:rFonts w:ascii="Times New Roman" w:hAnsi="Times New Roman"/>
          <w:b/>
          <w:b/>
          <w:bCs/>
          <w:sz w:val="24"/>
          <w:szCs w:val="24"/>
        </w:rPr>
      </w:pPr>
      <w:r>
        <w:rPr>
          <w:rFonts w:ascii="Times New Roman" w:hAnsi="Times New Roman"/>
          <w:b/>
          <w:bCs/>
          <w:sz w:val="24"/>
          <w:szCs w:val="24"/>
        </w:rPr>
      </w:r>
    </w:p>
    <w:p>
      <w:pPr>
        <w:pStyle w:val="Normal"/>
        <w:ind w:left="0" w:right="0" w:hanging="0"/>
        <w:jc w:val="both"/>
        <w:rPr>
          <w:rFonts w:ascii="Times New Roman" w:hAnsi="Times New Roman"/>
          <w:sz w:val="24"/>
          <w:szCs w:val="24"/>
        </w:rPr>
      </w:pPr>
      <w:r>
        <w:rPr>
          <w:rFonts w:ascii="Times New Roman" w:hAnsi="Times New Roman"/>
          <w:sz w:val="24"/>
          <w:szCs w:val="24"/>
        </w:rPr>
        <w:tab/>
        <w:t xml:space="preserve">Sistematski pregledi i ostali oblici zdravstvene i sigurnosne zaštite za sve djelatnike ostvareni su temeljem kolektivnih ugovora. Brigu o izradi plana upućivanja zdravstvenih djelatnika na sistematske preglede vodila je ravnateljica Škole koja je bila voditelj aktivnosti na razini škole za provođenje zdravstvene zaštite djelatnika. </w:t>
      </w:r>
    </w:p>
    <w:p>
      <w:pPr>
        <w:pStyle w:val="Normal"/>
        <w:rPr>
          <w:rFonts w:ascii="Times New Roman" w:hAnsi="Times New Roman"/>
          <w:sz w:val="24"/>
          <w:szCs w:val="24"/>
        </w:rPr>
      </w:pPr>
      <w:r>
        <w:rPr>
          <w:rFonts w:ascii="Times New Roman" w:hAnsi="Times New Roman"/>
          <w:sz w:val="24"/>
          <w:szCs w:val="24"/>
        </w:rPr>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t>4. ORGANIZACIJA RADA</w:t>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t>4.1. Podatci o učenicima, razrednim odjelima i organizaciji nastave na kraju školske godine</w:t>
      </w:r>
    </w:p>
    <w:p>
      <w:pPr>
        <w:pStyle w:val="TableParagraph"/>
        <w:spacing w:lineRule="exact" w:line="282"/>
        <w:ind w:left="97" w:right="0" w:hanging="0"/>
        <w:rPr>
          <w:rFonts w:ascii="Times New Roman" w:hAnsi="Times New Roman"/>
          <w:sz w:val="24"/>
          <w:szCs w:val="24"/>
        </w:rPr>
      </w:pPr>
      <w:r>
        <w:rPr>
          <w:rFonts w:ascii="Times New Roman" w:hAnsi="Times New Roman"/>
          <w:sz w:val="24"/>
          <w:szCs w:val="24"/>
        </w:rPr>
      </w:r>
    </w:p>
    <w:tbl>
      <w:tblPr>
        <w:tblW w:w="10352" w:type="dxa"/>
        <w:jc w:val="left"/>
        <w:tblInd w:w="-694" w:type="dxa"/>
        <w:tblCellMar>
          <w:top w:w="0" w:type="dxa"/>
          <w:left w:w="5" w:type="dxa"/>
          <w:bottom w:w="0" w:type="dxa"/>
          <w:right w:w="5" w:type="dxa"/>
        </w:tblCellMar>
      </w:tblPr>
      <w:tblGrid>
        <w:gridCol w:w="726"/>
        <w:gridCol w:w="709"/>
        <w:gridCol w:w="679"/>
        <w:gridCol w:w="1128"/>
        <w:gridCol w:w="986"/>
        <w:gridCol w:w="141"/>
        <w:gridCol w:w="1269"/>
        <w:gridCol w:w="3"/>
        <w:gridCol w:w="846"/>
        <w:gridCol w:w="23"/>
        <w:gridCol w:w="823"/>
        <w:gridCol w:w="2"/>
        <w:gridCol w:w="705"/>
        <w:gridCol w:w="2"/>
        <w:gridCol w:w="2309"/>
      </w:tblGrid>
      <w:tr>
        <w:trPr>
          <w:trHeight w:val="751" w:hRule="atLeast"/>
        </w:trPr>
        <w:tc>
          <w:tcPr>
            <w:tcW w:w="726"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2" w:after="0"/>
              <w:jc w:val="center"/>
              <w:rPr>
                <w:rFonts w:ascii="Times New Roman" w:hAnsi="Times New Roman"/>
                <w:b/>
                <w:b/>
                <w:bCs/>
                <w:sz w:val="18"/>
                <w:szCs w:val="18"/>
              </w:rPr>
            </w:pPr>
            <w:r>
              <w:rPr>
                <w:rFonts w:ascii="Times New Roman" w:hAnsi="Times New Roman"/>
                <w:b/>
                <w:bCs/>
                <w:sz w:val="18"/>
                <w:szCs w:val="18"/>
              </w:rPr>
            </w:r>
          </w:p>
          <w:p>
            <w:pPr>
              <w:pStyle w:val="TableParagraph"/>
              <w:ind w:left="106" w:right="0" w:hanging="0"/>
              <w:jc w:val="center"/>
              <w:rPr>
                <w:rFonts w:ascii="Times New Roman" w:hAnsi="Times New Roman"/>
                <w:b/>
                <w:b/>
                <w:bCs/>
                <w:w w:val="105"/>
                <w:sz w:val="18"/>
                <w:szCs w:val="18"/>
              </w:rPr>
            </w:pPr>
            <w:r>
              <w:rPr>
                <w:rFonts w:ascii="Times New Roman" w:hAnsi="Times New Roman"/>
                <w:b/>
                <w:bCs/>
                <w:w w:val="105"/>
                <w:sz w:val="18"/>
                <w:szCs w:val="18"/>
              </w:rPr>
              <w:t>razred</w:t>
            </w:r>
          </w:p>
        </w:tc>
        <w:tc>
          <w:tcPr>
            <w:tcW w:w="709"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6" w:after="0"/>
              <w:jc w:val="center"/>
              <w:rPr>
                <w:rFonts w:ascii="Times New Roman" w:hAnsi="Times New Roman"/>
                <w:b/>
                <w:b/>
                <w:bCs/>
                <w:sz w:val="18"/>
                <w:szCs w:val="18"/>
              </w:rPr>
            </w:pPr>
            <w:r>
              <w:rPr>
                <w:rFonts w:ascii="Times New Roman" w:hAnsi="Times New Roman"/>
                <w:b/>
                <w:bCs/>
                <w:sz w:val="18"/>
                <w:szCs w:val="18"/>
              </w:rPr>
            </w:r>
          </w:p>
          <w:p>
            <w:pPr>
              <w:pStyle w:val="TableParagraph"/>
              <w:jc w:val="center"/>
              <w:rPr>
                <w:rFonts w:ascii="Times New Roman" w:hAnsi="Times New Roman"/>
                <w:b/>
                <w:b/>
                <w:bCs/>
                <w:sz w:val="18"/>
                <w:szCs w:val="18"/>
              </w:rPr>
            </w:pPr>
            <w:r>
              <w:rPr>
                <w:rFonts w:ascii="Times New Roman" w:hAnsi="Times New Roman"/>
                <w:b/>
                <w:bCs/>
                <w:sz w:val="18"/>
                <w:szCs w:val="18"/>
              </w:rPr>
              <w:t>učenika</w:t>
            </w:r>
          </w:p>
        </w:tc>
        <w:tc>
          <w:tcPr>
            <w:tcW w:w="679"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1" w:after="0"/>
              <w:jc w:val="center"/>
              <w:rPr>
                <w:rFonts w:ascii="Times New Roman" w:hAnsi="Times New Roman"/>
                <w:b/>
                <w:b/>
                <w:bCs/>
                <w:sz w:val="18"/>
                <w:szCs w:val="18"/>
              </w:rPr>
            </w:pPr>
            <w:r>
              <w:rPr>
                <w:rFonts w:ascii="Times New Roman" w:hAnsi="Times New Roman"/>
                <w:b/>
                <w:bCs/>
                <w:sz w:val="18"/>
                <w:szCs w:val="18"/>
              </w:rPr>
            </w:r>
          </w:p>
          <w:p>
            <w:pPr>
              <w:pStyle w:val="TableParagraph"/>
              <w:ind w:left="148" w:right="0" w:hanging="0"/>
              <w:jc w:val="center"/>
              <w:rPr>
                <w:rFonts w:ascii="Times New Roman" w:hAnsi="Times New Roman"/>
                <w:b/>
                <w:b/>
                <w:bCs/>
                <w:w w:val="105"/>
                <w:sz w:val="18"/>
                <w:szCs w:val="18"/>
              </w:rPr>
            </w:pPr>
            <w:r>
              <w:rPr>
                <w:rFonts w:ascii="Times New Roman" w:hAnsi="Times New Roman"/>
                <w:b/>
                <w:bCs/>
                <w:w w:val="105"/>
                <w:sz w:val="18"/>
                <w:szCs w:val="18"/>
              </w:rPr>
              <w:t>odjela</w:t>
            </w:r>
          </w:p>
        </w:tc>
        <w:tc>
          <w:tcPr>
            <w:tcW w:w="1128"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5" w:after="0"/>
              <w:jc w:val="center"/>
              <w:rPr>
                <w:rFonts w:ascii="Times New Roman" w:hAnsi="Times New Roman"/>
                <w:b/>
                <w:b/>
                <w:bCs/>
                <w:sz w:val="18"/>
                <w:szCs w:val="18"/>
              </w:rPr>
            </w:pPr>
            <w:r>
              <w:rPr>
                <w:rFonts w:ascii="Times New Roman" w:hAnsi="Times New Roman"/>
                <w:b/>
                <w:bCs/>
                <w:sz w:val="18"/>
                <w:szCs w:val="18"/>
              </w:rPr>
            </w:r>
          </w:p>
          <w:p>
            <w:pPr>
              <w:pStyle w:val="TableParagraph"/>
              <w:spacing w:before="1" w:after="0"/>
              <w:ind w:left="148" w:right="0" w:hanging="0"/>
              <w:jc w:val="center"/>
              <w:rPr>
                <w:rFonts w:ascii="Times New Roman" w:hAnsi="Times New Roman"/>
                <w:b/>
                <w:b/>
                <w:bCs/>
                <w:w w:val="105"/>
                <w:sz w:val="18"/>
                <w:szCs w:val="18"/>
              </w:rPr>
            </w:pPr>
            <w:r>
              <w:rPr>
                <w:rFonts w:ascii="Times New Roman" w:hAnsi="Times New Roman"/>
                <w:b/>
                <w:bCs/>
                <w:w w:val="105"/>
                <w:sz w:val="18"/>
                <w:szCs w:val="18"/>
              </w:rPr>
              <w:t>djevojčice</w:t>
            </w:r>
          </w:p>
        </w:tc>
        <w:tc>
          <w:tcPr>
            <w:tcW w:w="1127" w:type="dxa"/>
            <w:gridSpan w:val="2"/>
            <w:tcBorders>
              <w:top w:val="single" w:sz="4" w:space="0" w:color="000000"/>
              <w:left w:val="single" w:sz="4" w:space="0" w:color="000000"/>
              <w:bottom w:val="single" w:sz="4" w:space="0" w:color="000000"/>
              <w:right w:val="single" w:sz="4" w:space="0" w:color="000000"/>
            </w:tcBorders>
            <w:shd w:fill="DEE6EF" w:val="clear"/>
          </w:tcPr>
          <w:p>
            <w:pPr>
              <w:pStyle w:val="TableParagraph"/>
              <w:spacing w:lineRule="auto" w:line="252" w:before="12" w:after="0"/>
              <w:ind w:left="1217" w:right="0" w:hanging="12"/>
              <w:jc w:val="center"/>
              <w:rPr>
                <w:rFonts w:ascii="Times New Roman" w:hAnsi="Times New Roman"/>
                <w:b/>
                <w:b/>
                <w:bCs/>
                <w:sz w:val="18"/>
                <w:szCs w:val="18"/>
              </w:rPr>
            </w:pPr>
            <w:r>
              <w:rPr>
                <w:rFonts w:ascii="Times New Roman" w:hAnsi="Times New Roman"/>
                <w:b/>
                <w:bCs/>
                <w:sz w:val="18"/>
                <w:szCs w:val="18"/>
              </w:rPr>
            </w:r>
          </w:p>
          <w:p>
            <w:pPr>
              <w:pStyle w:val="Normal"/>
              <w:jc w:val="center"/>
              <w:rPr>
                <w:rFonts w:ascii="Times New Roman" w:hAnsi="Times New Roman"/>
                <w:b/>
                <w:b/>
                <w:bCs/>
                <w:sz w:val="18"/>
                <w:szCs w:val="18"/>
              </w:rPr>
            </w:pPr>
            <w:r>
              <w:rPr>
                <w:rFonts w:ascii="Times New Roman" w:hAnsi="Times New Roman"/>
                <w:b/>
                <w:bCs/>
                <w:sz w:val="18"/>
                <w:szCs w:val="18"/>
              </w:rPr>
              <w:t>ponavljači</w:t>
            </w:r>
          </w:p>
        </w:tc>
        <w:tc>
          <w:tcPr>
            <w:tcW w:w="1269"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lineRule="auto" w:line="252" w:before="12" w:after="0"/>
              <w:jc w:val="center"/>
              <w:rPr>
                <w:rFonts w:ascii="Times New Roman" w:hAnsi="Times New Roman"/>
                <w:b/>
                <w:b/>
                <w:bCs/>
                <w:sz w:val="18"/>
                <w:szCs w:val="18"/>
              </w:rPr>
            </w:pPr>
            <w:r>
              <w:rPr>
                <w:rFonts w:ascii="Times New Roman" w:hAnsi="Times New Roman"/>
                <w:b/>
                <w:bCs/>
                <w:sz w:val="18"/>
                <w:szCs w:val="18"/>
              </w:rPr>
              <w:t>primjereni</w:t>
            </w:r>
          </w:p>
          <w:p>
            <w:pPr>
              <w:pStyle w:val="TableParagraph"/>
              <w:spacing w:lineRule="auto" w:line="252" w:before="12" w:after="0"/>
              <w:jc w:val="center"/>
              <w:rPr>
                <w:rFonts w:ascii="Times New Roman" w:hAnsi="Times New Roman"/>
                <w:b/>
                <w:b/>
                <w:bCs/>
                <w:sz w:val="18"/>
                <w:szCs w:val="18"/>
              </w:rPr>
            </w:pPr>
            <w:r>
              <w:rPr>
                <w:rFonts w:ascii="Times New Roman" w:hAnsi="Times New Roman"/>
                <w:b/>
                <w:bCs/>
                <w:sz w:val="18"/>
                <w:szCs w:val="18"/>
              </w:rPr>
              <w:t>oblik</w:t>
            </w:r>
          </w:p>
          <w:p>
            <w:pPr>
              <w:pStyle w:val="TableParagraph"/>
              <w:spacing w:lineRule="auto" w:line="252" w:before="12" w:after="0"/>
              <w:jc w:val="center"/>
              <w:rPr>
                <w:rFonts w:ascii="Times New Roman" w:hAnsi="Times New Roman"/>
                <w:b/>
                <w:b/>
                <w:bCs/>
                <w:sz w:val="18"/>
                <w:szCs w:val="18"/>
              </w:rPr>
            </w:pPr>
            <w:r>
              <w:rPr>
                <w:rFonts w:ascii="Times New Roman" w:hAnsi="Times New Roman"/>
                <w:b/>
                <w:bCs/>
                <w:sz w:val="18"/>
                <w:szCs w:val="18"/>
              </w:rPr>
              <w:t>školovanja</w:t>
            </w:r>
          </w:p>
        </w:tc>
        <w:tc>
          <w:tcPr>
            <w:tcW w:w="872" w:type="dxa"/>
            <w:gridSpan w:val="3"/>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11" w:after="0"/>
              <w:jc w:val="center"/>
              <w:rPr>
                <w:rFonts w:ascii="Times New Roman" w:hAnsi="Times New Roman"/>
                <w:b/>
                <w:b/>
                <w:bCs/>
                <w:sz w:val="18"/>
                <w:szCs w:val="18"/>
              </w:rPr>
            </w:pPr>
            <w:r>
              <w:rPr>
                <w:rFonts w:ascii="Times New Roman" w:hAnsi="Times New Roman"/>
                <w:b/>
                <w:bCs/>
                <w:sz w:val="18"/>
                <w:szCs w:val="18"/>
              </w:rPr>
            </w:r>
          </w:p>
          <w:p>
            <w:pPr>
              <w:pStyle w:val="TableParagraph"/>
              <w:jc w:val="center"/>
              <w:rPr>
                <w:rFonts w:ascii="Times New Roman" w:hAnsi="Times New Roman"/>
                <w:b/>
                <w:b/>
                <w:bCs/>
                <w:w w:val="105"/>
                <w:sz w:val="18"/>
                <w:szCs w:val="18"/>
              </w:rPr>
            </w:pPr>
            <w:r>
              <w:rPr>
                <w:rFonts w:ascii="Times New Roman" w:hAnsi="Times New Roman"/>
                <w:b/>
                <w:bCs/>
                <w:w w:val="105"/>
                <w:sz w:val="18"/>
                <w:szCs w:val="18"/>
              </w:rPr>
              <w:t>prehrana</w:t>
            </w:r>
          </w:p>
        </w:tc>
        <w:tc>
          <w:tcPr>
            <w:tcW w:w="823"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4" w:after="0"/>
              <w:jc w:val="center"/>
              <w:rPr>
                <w:rFonts w:ascii="Times New Roman" w:hAnsi="Times New Roman"/>
                <w:b/>
                <w:b/>
                <w:bCs/>
                <w:sz w:val="18"/>
                <w:szCs w:val="18"/>
              </w:rPr>
            </w:pPr>
            <w:r>
              <w:rPr>
                <w:rFonts w:ascii="Times New Roman" w:hAnsi="Times New Roman"/>
                <w:b/>
                <w:bCs/>
                <w:sz w:val="18"/>
                <w:szCs w:val="18"/>
              </w:rPr>
            </w:r>
          </w:p>
          <w:p>
            <w:pPr>
              <w:pStyle w:val="TableParagraph"/>
              <w:ind w:left="191" w:right="0" w:hanging="0"/>
              <w:jc w:val="center"/>
              <w:rPr>
                <w:rFonts w:ascii="Times New Roman" w:hAnsi="Times New Roman"/>
                <w:b/>
                <w:b/>
                <w:bCs/>
                <w:w w:val="105"/>
                <w:sz w:val="18"/>
                <w:szCs w:val="18"/>
              </w:rPr>
            </w:pPr>
            <w:r>
              <w:rPr>
                <w:rFonts w:ascii="Times New Roman" w:hAnsi="Times New Roman"/>
                <w:b/>
                <w:bCs/>
                <w:w w:val="105"/>
                <w:sz w:val="18"/>
                <w:szCs w:val="18"/>
              </w:rPr>
              <w:t>putnici</w:t>
            </w:r>
          </w:p>
        </w:tc>
        <w:tc>
          <w:tcPr>
            <w:tcW w:w="709" w:type="dxa"/>
            <w:gridSpan w:val="3"/>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4" w:after="0"/>
              <w:jc w:val="center"/>
              <w:rPr>
                <w:rFonts w:ascii="Times New Roman" w:hAnsi="Times New Roman"/>
                <w:b/>
                <w:b/>
                <w:bCs/>
                <w:sz w:val="18"/>
                <w:szCs w:val="18"/>
              </w:rPr>
            </w:pPr>
            <w:r>
              <w:rPr>
                <w:rFonts w:ascii="Times New Roman" w:hAnsi="Times New Roman"/>
                <w:b/>
                <w:bCs/>
                <w:sz w:val="18"/>
                <w:szCs w:val="18"/>
              </w:rPr>
            </w:r>
          </w:p>
          <w:p>
            <w:pPr>
              <w:pStyle w:val="TableParagraph"/>
              <w:jc w:val="center"/>
              <w:rPr>
                <w:rFonts w:ascii="Times New Roman" w:hAnsi="Times New Roman"/>
                <w:b/>
                <w:b/>
                <w:bCs/>
                <w:w w:val="105"/>
                <w:sz w:val="18"/>
                <w:szCs w:val="18"/>
              </w:rPr>
            </w:pPr>
            <w:r>
              <w:rPr>
                <w:rFonts w:ascii="Times New Roman" w:hAnsi="Times New Roman"/>
                <w:b/>
                <w:bCs/>
                <w:w w:val="105"/>
                <w:sz w:val="18"/>
                <w:szCs w:val="18"/>
              </w:rPr>
              <w:t>boravak</w:t>
            </w:r>
          </w:p>
        </w:tc>
        <w:tc>
          <w:tcPr>
            <w:tcW w:w="2309"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1" w:after="0"/>
              <w:jc w:val="center"/>
              <w:rPr>
                <w:rFonts w:ascii="Times New Roman" w:hAnsi="Times New Roman"/>
                <w:b/>
                <w:b/>
                <w:bCs/>
                <w:sz w:val="18"/>
                <w:szCs w:val="18"/>
              </w:rPr>
            </w:pPr>
            <w:r>
              <w:rPr>
                <w:rFonts w:ascii="Times New Roman" w:hAnsi="Times New Roman"/>
                <w:b/>
                <w:bCs/>
                <w:sz w:val="18"/>
                <w:szCs w:val="18"/>
              </w:rPr>
            </w:r>
          </w:p>
          <w:p>
            <w:pPr>
              <w:pStyle w:val="TableParagraph"/>
              <w:ind w:left="153" w:right="0" w:hanging="0"/>
              <w:jc w:val="center"/>
              <w:rPr>
                <w:rFonts w:ascii="Times New Roman" w:hAnsi="Times New Roman"/>
                <w:b/>
                <w:b/>
                <w:bCs/>
                <w:sz w:val="18"/>
                <w:szCs w:val="18"/>
              </w:rPr>
            </w:pPr>
            <w:r>
              <w:rPr>
                <w:rFonts w:ascii="Times New Roman" w:hAnsi="Times New Roman"/>
                <w:b/>
                <w:bCs/>
                <w:sz w:val="18"/>
                <w:szCs w:val="18"/>
              </w:rPr>
              <w:t>razrednik/ica</w:t>
            </w:r>
          </w:p>
        </w:tc>
      </w:tr>
      <w:tr>
        <w:trPr>
          <w:trHeight w:val="497" w:hRule="exact"/>
        </w:trPr>
        <w:tc>
          <w:tcPr>
            <w:tcW w:w="10351" w:type="dxa"/>
            <w:gridSpan w:val="15"/>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7" w:after="0"/>
              <w:ind w:left="104" w:right="0" w:hanging="0"/>
              <w:jc w:val="center"/>
              <w:rPr>
                <w:rFonts w:ascii="Times New Roman" w:hAnsi="Times New Roman"/>
                <w:b/>
                <w:b/>
                <w:bCs/>
                <w:w w:val="110"/>
                <w:sz w:val="24"/>
                <w:szCs w:val="24"/>
              </w:rPr>
            </w:pPr>
            <w:r>
              <w:rPr>
                <w:rFonts w:ascii="Times New Roman" w:hAnsi="Times New Roman"/>
                <w:b/>
                <w:bCs/>
                <w:w w:val="110"/>
                <w:sz w:val="24"/>
                <w:szCs w:val="24"/>
              </w:rPr>
              <w:t>MATIČNA ŠKOLA- BABINO POLJE</w:t>
            </w:r>
          </w:p>
        </w:tc>
      </w:tr>
      <w:tr>
        <w:trPr>
          <w:trHeight w:val="336" w:hRule="exact"/>
        </w:trPr>
        <w:tc>
          <w:tcPr>
            <w:tcW w:w="72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6" w:after="0"/>
              <w:ind w:left="102" w:right="0" w:hanging="0"/>
              <w:jc w:val="center"/>
              <w:rPr>
                <w:rFonts w:ascii="Times New Roman" w:hAnsi="Times New Roman"/>
                <w:b/>
                <w:b/>
                <w:bCs/>
                <w:i/>
                <w:i/>
                <w:iCs/>
                <w:w w:val="105"/>
                <w:sz w:val="24"/>
                <w:szCs w:val="24"/>
              </w:rPr>
            </w:pPr>
            <w:r>
              <w:rPr>
                <w:rFonts w:ascii="Times New Roman" w:hAnsi="Times New Roman"/>
                <w:b/>
                <w:bCs/>
                <w:i/>
                <w:iCs/>
                <w:w w:val="105"/>
                <w:sz w:val="24"/>
                <w:szCs w:val="24"/>
              </w:rPr>
              <w:t>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65" w:right="0" w:hanging="0"/>
              <w:jc w:val="center"/>
              <w:rPr/>
            </w:pPr>
            <w:r>
              <w:rPr>
                <w:rFonts w:ascii="Times New Roman" w:hAnsi="Times New Roman"/>
                <w:w w:val="107"/>
                <w:sz w:val="24"/>
                <w:szCs w:val="24"/>
              </w:rPr>
              <w:t>3</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1" w:after="0"/>
              <w:ind w:left="158" w:right="0" w:hanging="0"/>
              <w:jc w:val="center"/>
              <w:rPr>
                <w:rFonts w:ascii="Times New Roman" w:hAnsi="Times New Roman"/>
                <w:w w:val="110"/>
                <w:sz w:val="24"/>
                <w:szCs w:val="24"/>
              </w:rPr>
            </w:pPr>
            <w:r>
              <w:rPr>
                <w:rFonts w:ascii="Times New Roman" w:hAnsi="Times New Roman"/>
                <w:w w:val="110"/>
                <w:sz w:val="24"/>
                <w:szCs w:val="24"/>
              </w:rPr>
              <w:t>1/2</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56" w:right="0" w:hanging="0"/>
              <w:jc w:val="center"/>
              <w:rPr/>
            </w:pPr>
            <w:r>
              <w:rPr>
                <w:rFonts w:ascii="Times New Roman" w:hAnsi="Times New Roman"/>
                <w:w w:val="110"/>
                <w:sz w:val="24"/>
                <w:szCs w:val="24"/>
              </w:rPr>
              <w:t>2</w:t>
            </w:r>
          </w:p>
        </w:tc>
        <w:tc>
          <w:tcPr>
            <w:tcW w:w="112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4" w:right="0" w:hanging="0"/>
              <w:jc w:val="center"/>
              <w:rPr>
                <w:rFonts w:ascii="Times New Roman" w:hAnsi="Times New Roman"/>
                <w:w w:val="110"/>
                <w:sz w:val="24"/>
                <w:szCs w:val="24"/>
              </w:rPr>
            </w:pPr>
            <w:r>
              <w:rPr>
                <w:rFonts w:ascii="Times New Roman" w:hAnsi="Times New Roman"/>
                <w:w w:val="110"/>
                <w:sz w:val="24"/>
                <w:szCs w:val="24"/>
              </w:rPr>
              <w:t>0</w:t>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1" w:after="0"/>
              <w:ind w:left="122" w:right="0" w:hanging="0"/>
              <w:jc w:val="center"/>
              <w:rPr>
                <w:rFonts w:ascii="Times New Roman" w:hAnsi="Times New Roman"/>
                <w:w w:val="110"/>
                <w:sz w:val="24"/>
                <w:szCs w:val="24"/>
              </w:rPr>
            </w:pPr>
            <w:r>
              <w:rPr>
                <w:rFonts w:ascii="Times New Roman" w:hAnsi="Times New Roman"/>
                <w:w w:val="110"/>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65" w:right="0" w:hanging="0"/>
              <w:jc w:val="center"/>
              <w:rPr/>
            </w:pPr>
            <w:r>
              <w:rPr>
                <w:rFonts w:ascii="Times New Roman" w:hAnsi="Times New Roman"/>
                <w:w w:val="107"/>
                <w:sz w:val="24"/>
                <w:szCs w:val="24"/>
              </w:rPr>
              <w:t>3</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90" w:right="0" w:hanging="0"/>
              <w:jc w:val="center"/>
              <w:rPr/>
            </w:pPr>
            <w:r>
              <w:rPr>
                <w:rFonts w:ascii="Times New Roman" w:hAnsi="Times New Roman"/>
                <w:w w:val="110"/>
                <w:sz w:val="24"/>
                <w:szCs w:val="24"/>
              </w:rPr>
              <w:t>2</w:t>
            </w:r>
          </w:p>
        </w:tc>
        <w:tc>
          <w:tcPr>
            <w:tcW w:w="709"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10" w:right="0" w:hanging="0"/>
              <w:jc w:val="center"/>
              <w:rPr>
                <w:rFonts w:ascii="Times New Roman" w:hAnsi="Times New Roman"/>
                <w:w w:val="110"/>
                <w:sz w:val="24"/>
                <w:szCs w:val="24"/>
              </w:rPr>
            </w:pPr>
            <w:r>
              <w:rPr>
                <w:rFonts w:ascii="Times New Roman" w:hAnsi="Times New Roman"/>
                <w:w w:val="110"/>
                <w:sz w:val="24"/>
                <w:szCs w:val="24"/>
              </w:rPr>
              <w:t>0</w:t>
            </w:r>
          </w:p>
        </w:tc>
        <w:tc>
          <w:tcPr>
            <w:tcW w:w="23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52" w:before="9" w:after="0"/>
              <w:jc w:val="center"/>
              <w:rPr/>
            </w:pPr>
            <w:bookmarkStart w:id="202" w:name="__DdeLink__5783_877089092"/>
            <w:r>
              <w:rPr>
                <w:rFonts w:ascii="Times New Roman" w:hAnsi="Times New Roman"/>
                <w:w w:val="105"/>
                <w:sz w:val="24"/>
                <w:szCs w:val="24"/>
              </w:rPr>
              <w:t>M</w:t>
            </w:r>
            <w:bookmarkEnd w:id="202"/>
            <w:r>
              <w:rPr>
                <w:rFonts w:ascii="Times New Roman" w:hAnsi="Times New Roman"/>
                <w:w w:val="105"/>
                <w:sz w:val="24"/>
                <w:szCs w:val="24"/>
              </w:rPr>
              <w:t>arijana Marković</w:t>
            </w:r>
          </w:p>
        </w:tc>
      </w:tr>
      <w:tr>
        <w:trPr>
          <w:trHeight w:val="336" w:hRule="exact"/>
        </w:trPr>
        <w:tc>
          <w:tcPr>
            <w:tcW w:w="72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2" w:after="0"/>
              <w:ind w:left="102" w:right="0" w:hanging="0"/>
              <w:jc w:val="center"/>
              <w:rPr>
                <w:rFonts w:ascii="Times New Roman" w:hAnsi="Times New Roman"/>
                <w:b/>
                <w:b/>
                <w:bCs/>
                <w:i/>
                <w:i/>
                <w:iCs/>
                <w:w w:val="105"/>
                <w:sz w:val="24"/>
                <w:szCs w:val="24"/>
              </w:rPr>
            </w:pPr>
            <w:r>
              <w:rPr>
                <w:rFonts w:ascii="Times New Roman" w:hAnsi="Times New Roman"/>
                <w:b/>
                <w:bCs/>
                <w:i/>
                <w:iCs/>
                <w:w w:val="105"/>
                <w:sz w:val="24"/>
                <w:szCs w:val="24"/>
              </w:rPr>
              <w:t>II.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9" w:after="0"/>
              <w:ind w:left="167" w:right="0" w:hanging="0"/>
              <w:jc w:val="center"/>
              <w:rPr/>
            </w:pPr>
            <w:r>
              <w:rPr>
                <w:rFonts w:ascii="Times New Roman" w:hAnsi="Times New Roman"/>
                <w:w w:val="104"/>
                <w:sz w:val="24"/>
                <w:szCs w:val="24"/>
              </w:rPr>
              <w:t>5</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4" w:after="0"/>
              <w:ind w:left="158" w:right="0" w:hanging="0"/>
              <w:jc w:val="center"/>
              <w:rPr>
                <w:rFonts w:ascii="Times New Roman" w:hAnsi="Times New Roman"/>
                <w:w w:val="105"/>
                <w:sz w:val="24"/>
                <w:szCs w:val="24"/>
              </w:rPr>
            </w:pPr>
            <w:r>
              <w:rPr>
                <w:rFonts w:ascii="Times New Roman" w:hAnsi="Times New Roman"/>
                <w:w w:val="105"/>
                <w:sz w:val="24"/>
                <w:szCs w:val="24"/>
              </w:rPr>
              <w:t>1/2</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4" w:after="0"/>
              <w:ind w:left="48" w:right="0" w:hanging="0"/>
              <w:jc w:val="center"/>
              <w:rPr/>
            </w:pPr>
            <w:r>
              <w:rPr>
                <w:rFonts w:ascii="Times New Roman" w:hAnsi="Times New Roman"/>
                <w:w w:val="105"/>
                <w:sz w:val="24"/>
                <w:szCs w:val="24"/>
              </w:rPr>
              <w:t xml:space="preserve">  </w:t>
            </w:r>
            <w:r>
              <w:rPr>
                <w:rFonts w:ascii="Times New Roman" w:hAnsi="Times New Roman"/>
                <w:w w:val="105"/>
                <w:sz w:val="24"/>
                <w:szCs w:val="24"/>
              </w:rPr>
              <w:t>3</w:t>
            </w:r>
          </w:p>
        </w:tc>
        <w:tc>
          <w:tcPr>
            <w:tcW w:w="112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8" w:after="0"/>
              <w:ind w:left="154" w:right="0" w:hanging="0"/>
              <w:jc w:val="center"/>
              <w:rPr>
                <w:rFonts w:ascii="Times New Roman" w:hAnsi="Times New Roman"/>
                <w:w w:val="105"/>
                <w:sz w:val="24"/>
                <w:szCs w:val="24"/>
              </w:rPr>
            </w:pPr>
            <w:r>
              <w:rPr>
                <w:rFonts w:ascii="Times New Roman" w:hAnsi="Times New Roman"/>
                <w:w w:val="105"/>
                <w:sz w:val="24"/>
                <w:szCs w:val="24"/>
              </w:rPr>
              <w:t>0</w:t>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8" w:after="0"/>
              <w:ind w:left="122" w:right="0" w:hanging="0"/>
              <w:jc w:val="center"/>
              <w:rPr>
                <w:rFonts w:ascii="Times New Roman" w:hAnsi="Times New Roman"/>
                <w:w w:val="105"/>
                <w:sz w:val="24"/>
                <w:szCs w:val="24"/>
              </w:rPr>
            </w:pPr>
            <w:r>
              <w:rPr>
                <w:rFonts w:ascii="Times New Roman" w:hAnsi="Times New Roman"/>
                <w:w w:val="105"/>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9" w:after="0"/>
              <w:ind w:left="167" w:right="0" w:hanging="0"/>
              <w:jc w:val="center"/>
              <w:rPr/>
            </w:pPr>
            <w:r>
              <w:rPr>
                <w:rFonts w:ascii="Times New Roman" w:hAnsi="Times New Roman"/>
                <w:w w:val="104"/>
                <w:sz w:val="24"/>
                <w:szCs w:val="24"/>
              </w:rPr>
              <w:t>5</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ind w:left="194" w:right="0" w:hanging="0"/>
              <w:jc w:val="center"/>
              <w:rPr/>
            </w:pPr>
            <w:r>
              <w:rPr>
                <w:rFonts w:ascii="Times New Roman" w:hAnsi="Times New Roman"/>
                <w:w w:val="105"/>
                <w:sz w:val="24"/>
                <w:szCs w:val="24"/>
              </w:rPr>
              <w:t>4</w:t>
            </w:r>
          </w:p>
        </w:tc>
        <w:tc>
          <w:tcPr>
            <w:tcW w:w="709"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10" w:right="0" w:hanging="0"/>
              <w:jc w:val="center"/>
              <w:rPr>
                <w:rFonts w:ascii="Times New Roman" w:hAnsi="Times New Roman"/>
                <w:w w:val="105"/>
                <w:sz w:val="24"/>
                <w:szCs w:val="24"/>
              </w:rPr>
            </w:pPr>
            <w:r>
              <w:rPr>
                <w:rFonts w:ascii="Times New Roman" w:hAnsi="Times New Roman"/>
                <w:w w:val="105"/>
                <w:sz w:val="24"/>
                <w:szCs w:val="24"/>
              </w:rPr>
              <w:t>0</w:t>
            </w:r>
          </w:p>
        </w:tc>
        <w:tc>
          <w:tcPr>
            <w:tcW w:w="23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7" w:before="16" w:after="0"/>
              <w:jc w:val="center"/>
              <w:rPr/>
            </w:pPr>
            <w:r>
              <w:rPr>
                <w:rFonts w:ascii="Times New Roman" w:hAnsi="Times New Roman"/>
                <w:w w:val="95"/>
                <w:sz w:val="24"/>
                <w:szCs w:val="24"/>
              </w:rPr>
              <w:t>Nike Klobasa</w:t>
            </w:r>
          </w:p>
        </w:tc>
      </w:tr>
      <w:tr>
        <w:trPr>
          <w:trHeight w:val="278" w:hRule="atLeast"/>
        </w:trPr>
        <w:tc>
          <w:tcPr>
            <w:tcW w:w="72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0" w:after="0"/>
              <w:ind w:left="102" w:right="0" w:hanging="0"/>
              <w:jc w:val="center"/>
              <w:rPr>
                <w:rFonts w:ascii="Times New Roman" w:hAnsi="Times New Roman"/>
                <w:b/>
                <w:b/>
                <w:bCs/>
                <w:i/>
                <w:i/>
                <w:iCs/>
                <w:w w:val="115"/>
                <w:sz w:val="24"/>
                <w:szCs w:val="24"/>
              </w:rPr>
            </w:pPr>
            <w:r>
              <w:rPr>
                <w:rFonts w:ascii="Times New Roman" w:hAnsi="Times New Roman"/>
                <w:b/>
                <w:bCs/>
                <w:i/>
                <w:iCs/>
                <w:w w:val="115"/>
                <w:sz w:val="24"/>
                <w:szCs w:val="24"/>
              </w:rPr>
              <w:t>III.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6" w:after="0"/>
              <w:ind w:left="165" w:right="0" w:hanging="0"/>
              <w:jc w:val="center"/>
              <w:rPr/>
            </w:pPr>
            <w:r>
              <w:rPr>
                <w:rFonts w:ascii="Times New Roman" w:hAnsi="Times New Roman"/>
                <w:w w:val="115"/>
                <w:sz w:val="24"/>
                <w:szCs w:val="24"/>
              </w:rPr>
              <w:t>9</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5" w:after="0"/>
              <w:ind w:left="158" w:right="0" w:hanging="0"/>
              <w:jc w:val="center"/>
              <w:rPr>
                <w:rFonts w:ascii="Times New Roman" w:hAnsi="Times New Roman"/>
                <w:w w:val="110"/>
                <w:sz w:val="24"/>
                <w:szCs w:val="24"/>
              </w:rPr>
            </w:pPr>
            <w:r>
              <w:rPr>
                <w:rFonts w:ascii="Times New Roman" w:hAnsi="Times New Roman"/>
                <w:w w:val="110"/>
                <w:sz w:val="24"/>
                <w:szCs w:val="24"/>
              </w:rPr>
              <w:t>1/2</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46" w:after="0"/>
              <w:ind w:left="47" w:right="0" w:hanging="0"/>
              <w:jc w:val="center"/>
              <w:rPr/>
            </w:pPr>
            <w:r>
              <w:rPr>
                <w:rFonts w:ascii="Times New Roman" w:hAnsi="Times New Roman"/>
                <w:w w:val="109"/>
                <w:sz w:val="24"/>
                <w:szCs w:val="24"/>
              </w:rPr>
              <w:t xml:space="preserve">  </w:t>
            </w:r>
            <w:r>
              <w:rPr>
                <w:rFonts w:ascii="Times New Roman" w:hAnsi="Times New Roman"/>
                <w:w w:val="109"/>
                <w:sz w:val="24"/>
                <w:szCs w:val="24"/>
              </w:rPr>
              <w:t>3</w:t>
            </w:r>
          </w:p>
        </w:tc>
        <w:tc>
          <w:tcPr>
            <w:tcW w:w="112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54" w:right="0" w:hanging="0"/>
              <w:jc w:val="center"/>
              <w:rPr>
                <w:rFonts w:ascii="Times New Roman" w:hAnsi="Times New Roman"/>
                <w:w w:val="110"/>
                <w:sz w:val="24"/>
                <w:szCs w:val="24"/>
              </w:rPr>
            </w:pPr>
            <w:r>
              <w:rPr>
                <w:rFonts w:ascii="Times New Roman" w:hAnsi="Times New Roman"/>
                <w:w w:val="110"/>
                <w:sz w:val="24"/>
                <w:szCs w:val="24"/>
              </w:rPr>
              <w:t>0</w:t>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22" w:right="0" w:hanging="0"/>
              <w:jc w:val="center"/>
              <w:rPr>
                <w:rFonts w:ascii="Times New Roman" w:hAnsi="Times New Roman"/>
                <w:w w:val="110"/>
                <w:sz w:val="24"/>
                <w:szCs w:val="24"/>
              </w:rPr>
            </w:pPr>
            <w:r>
              <w:rPr>
                <w:rFonts w:ascii="Times New Roman" w:hAnsi="Times New Roman"/>
                <w:w w:val="110"/>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6" w:after="0"/>
              <w:ind w:left="165" w:right="0" w:hanging="0"/>
              <w:jc w:val="center"/>
              <w:rPr/>
            </w:pPr>
            <w:r>
              <w:rPr>
                <w:rFonts w:ascii="Times New Roman" w:hAnsi="Times New Roman"/>
                <w:w w:val="115"/>
                <w:sz w:val="24"/>
                <w:szCs w:val="24"/>
              </w:rPr>
              <w:t>9</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93" w:right="0" w:hanging="0"/>
              <w:jc w:val="center"/>
              <w:rPr/>
            </w:pPr>
            <w:r>
              <w:rPr>
                <w:rFonts w:ascii="Times New Roman" w:hAnsi="Times New Roman"/>
                <w:w w:val="110"/>
                <w:sz w:val="24"/>
                <w:szCs w:val="24"/>
              </w:rPr>
              <w:t>8</w:t>
            </w:r>
          </w:p>
        </w:tc>
        <w:tc>
          <w:tcPr>
            <w:tcW w:w="709"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1" w:after="0"/>
              <w:ind w:left="114" w:right="0" w:hanging="0"/>
              <w:jc w:val="center"/>
              <w:rPr>
                <w:rFonts w:ascii="Times New Roman" w:hAnsi="Times New Roman"/>
                <w:w w:val="110"/>
                <w:sz w:val="24"/>
                <w:szCs w:val="24"/>
              </w:rPr>
            </w:pPr>
            <w:r>
              <w:rPr>
                <w:rFonts w:ascii="Times New Roman" w:hAnsi="Times New Roman"/>
                <w:w w:val="110"/>
                <w:sz w:val="24"/>
                <w:szCs w:val="24"/>
              </w:rPr>
              <w:t>0</w:t>
            </w:r>
          </w:p>
        </w:tc>
        <w:tc>
          <w:tcPr>
            <w:tcW w:w="23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52" w:before="9" w:after="0"/>
              <w:jc w:val="center"/>
              <w:rPr/>
            </w:pPr>
            <w:r>
              <w:rPr>
                <w:rFonts w:ascii="Times New Roman" w:hAnsi="Times New Roman"/>
                <w:w w:val="105"/>
                <w:sz w:val="24"/>
                <w:szCs w:val="24"/>
              </w:rPr>
              <w:t>Marijana Marković</w:t>
            </w:r>
          </w:p>
        </w:tc>
      </w:tr>
      <w:tr>
        <w:trPr>
          <w:trHeight w:val="300" w:hRule="exact"/>
        </w:trPr>
        <w:tc>
          <w:tcPr>
            <w:tcW w:w="72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5"/>
              <w:ind w:left="101" w:right="0" w:hanging="0"/>
              <w:jc w:val="center"/>
              <w:rPr>
                <w:rFonts w:ascii="Times New Roman" w:hAnsi="Times New Roman"/>
                <w:b/>
                <w:b/>
                <w:bCs/>
                <w:i/>
                <w:i/>
                <w:iCs/>
                <w:sz w:val="24"/>
                <w:szCs w:val="24"/>
              </w:rPr>
            </w:pPr>
            <w:r>
              <w:rPr>
                <w:rFonts w:ascii="Times New Roman" w:hAnsi="Times New Roman"/>
                <w:b/>
                <w:bCs/>
                <w:i/>
                <w:iCs/>
                <w:sz w:val="24"/>
                <w:szCs w:val="24"/>
              </w:rPr>
              <w:t>IV.</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7" w:after="0"/>
              <w:ind w:left="167" w:right="0" w:hanging="0"/>
              <w:jc w:val="center"/>
              <w:rPr/>
            </w:pPr>
            <w:r>
              <w:rPr>
                <w:rFonts w:ascii="Times New Roman" w:hAnsi="Times New Roman"/>
                <w:w w:val="101"/>
                <w:sz w:val="24"/>
                <w:szCs w:val="24"/>
              </w:rPr>
              <w:t>7</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8" w:after="0"/>
              <w:ind w:left="158" w:right="0" w:hanging="0"/>
              <w:jc w:val="center"/>
              <w:rPr>
                <w:rFonts w:ascii="Times New Roman" w:hAnsi="Times New Roman"/>
                <w:sz w:val="24"/>
                <w:szCs w:val="24"/>
              </w:rPr>
            </w:pPr>
            <w:r>
              <w:rPr>
                <w:rFonts w:ascii="Times New Roman" w:hAnsi="Times New Roman"/>
                <w:sz w:val="24"/>
                <w:szCs w:val="24"/>
              </w:rPr>
              <w:t>1/2</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right="0" w:hanging="0"/>
              <w:jc w:val="center"/>
              <w:rPr/>
            </w:pPr>
            <w:r>
              <w:rPr>
                <w:rFonts w:ascii="Times New Roman" w:hAnsi="Times New Roman"/>
                <w:w w:val="101"/>
                <w:sz w:val="24"/>
                <w:szCs w:val="24"/>
              </w:rPr>
              <w:t>4</w:t>
            </w:r>
          </w:p>
        </w:tc>
        <w:tc>
          <w:tcPr>
            <w:tcW w:w="112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8" w:after="0"/>
              <w:ind w:left="154" w:right="0" w:hanging="0"/>
              <w:jc w:val="center"/>
              <w:rPr>
                <w:rFonts w:ascii="Times New Roman" w:hAnsi="Times New Roman"/>
                <w:w w:val="102"/>
                <w:sz w:val="24"/>
                <w:szCs w:val="24"/>
              </w:rPr>
            </w:pPr>
            <w:r>
              <w:rPr>
                <w:rFonts w:ascii="Times New Roman" w:hAnsi="Times New Roman"/>
                <w:w w:val="102"/>
                <w:sz w:val="24"/>
                <w:szCs w:val="24"/>
              </w:rPr>
              <w:t>0</w:t>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8" w:after="0"/>
              <w:ind w:left="122" w:right="0" w:hanging="0"/>
              <w:jc w:val="center"/>
              <w:rPr>
                <w:rFonts w:ascii="Times New Roman" w:hAnsi="Times New Roman"/>
                <w:w w:val="102"/>
                <w:sz w:val="24"/>
                <w:szCs w:val="24"/>
              </w:rPr>
            </w:pPr>
            <w:r>
              <w:rPr>
                <w:rFonts w:ascii="Times New Roman" w:hAnsi="Times New Roman"/>
                <w:w w:val="102"/>
                <w:sz w:val="24"/>
                <w:szCs w:val="24"/>
              </w:rPr>
              <w:t>1</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7" w:after="0"/>
              <w:ind w:left="167" w:right="0" w:hanging="0"/>
              <w:jc w:val="center"/>
              <w:rPr/>
            </w:pPr>
            <w:r>
              <w:rPr>
                <w:rFonts w:ascii="Times New Roman" w:hAnsi="Times New Roman"/>
                <w:w w:val="101"/>
                <w:sz w:val="24"/>
                <w:szCs w:val="24"/>
              </w:rPr>
              <w:t>7</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81" w:right="0" w:hanging="0"/>
              <w:jc w:val="center"/>
              <w:rPr/>
            </w:pPr>
            <w:r>
              <w:rPr>
                <w:rFonts w:ascii="Times New Roman" w:hAnsi="Times New Roman"/>
                <w:w w:val="102"/>
                <w:sz w:val="24"/>
                <w:szCs w:val="24"/>
              </w:rPr>
              <w:t>7</w:t>
            </w:r>
          </w:p>
        </w:tc>
        <w:tc>
          <w:tcPr>
            <w:tcW w:w="709"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ind w:left="107" w:right="0" w:hanging="0"/>
              <w:jc w:val="center"/>
              <w:rPr>
                <w:rFonts w:ascii="Times New Roman" w:hAnsi="Times New Roman"/>
                <w:w w:val="102"/>
                <w:sz w:val="24"/>
                <w:szCs w:val="24"/>
              </w:rPr>
            </w:pPr>
            <w:r>
              <w:rPr>
                <w:rFonts w:ascii="Times New Roman" w:hAnsi="Times New Roman"/>
                <w:w w:val="102"/>
                <w:sz w:val="24"/>
                <w:szCs w:val="24"/>
              </w:rPr>
              <w:t>0</w:t>
            </w:r>
          </w:p>
        </w:tc>
        <w:tc>
          <w:tcPr>
            <w:tcW w:w="23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7" w:before="16" w:after="0"/>
              <w:jc w:val="center"/>
              <w:rPr/>
            </w:pPr>
            <w:r>
              <w:rPr>
                <w:rFonts w:ascii="Times New Roman" w:hAnsi="Times New Roman"/>
                <w:w w:val="95"/>
                <w:sz w:val="24"/>
                <w:szCs w:val="24"/>
              </w:rPr>
              <w:t>Nike Klobasa</w:t>
            </w:r>
          </w:p>
        </w:tc>
      </w:tr>
      <w:tr>
        <w:trPr>
          <w:trHeight w:val="278" w:hRule="exact"/>
        </w:trPr>
        <w:tc>
          <w:tcPr>
            <w:tcW w:w="72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05" w:right="0" w:hanging="0"/>
              <w:jc w:val="center"/>
              <w:rPr>
                <w:rFonts w:ascii="Times New Roman" w:hAnsi="Times New Roman"/>
                <w:b/>
                <w:b/>
                <w:bCs/>
                <w:i/>
                <w:i/>
                <w:iCs/>
                <w:sz w:val="24"/>
                <w:szCs w:val="24"/>
              </w:rPr>
            </w:pPr>
            <w:r>
              <w:rPr>
                <w:rFonts w:ascii="Times New Roman" w:hAnsi="Times New Roman"/>
                <w:b/>
                <w:bCs/>
                <w:i/>
                <w:iCs/>
                <w:sz w:val="24"/>
                <w:szCs w:val="24"/>
              </w:rPr>
              <w:t>V.</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9" w:after="0"/>
              <w:ind w:left="167" w:right="0" w:hanging="0"/>
              <w:jc w:val="center"/>
              <w:rPr/>
            </w:pPr>
            <w:r>
              <w:rPr>
                <w:rFonts w:ascii="Times New Roman" w:hAnsi="Times New Roman"/>
                <w:w w:val="101"/>
                <w:sz w:val="24"/>
                <w:szCs w:val="24"/>
              </w:rPr>
              <w:t>4</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9" w:after="0"/>
              <w:ind w:left="160" w:right="0" w:hanging="0"/>
              <w:jc w:val="center"/>
              <w:rPr>
                <w:rFonts w:ascii="Times New Roman" w:hAnsi="Times New Roman"/>
                <w:w w:val="101"/>
                <w:sz w:val="24"/>
                <w:szCs w:val="24"/>
              </w:rPr>
            </w:pPr>
            <w:r>
              <w:rPr>
                <w:rFonts w:ascii="Times New Roman" w:hAnsi="Times New Roman"/>
                <w:w w:val="101"/>
                <w:sz w:val="24"/>
                <w:szCs w:val="24"/>
              </w:rPr>
              <w:t>1</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0" w:right="0" w:hanging="0"/>
              <w:jc w:val="center"/>
              <w:rPr/>
            </w:pPr>
            <w:r>
              <w:rPr>
                <w:rFonts w:ascii="Times New Roman" w:hAnsi="Times New Roman"/>
                <w:w w:val="102"/>
                <w:sz w:val="24"/>
                <w:szCs w:val="24"/>
              </w:rPr>
              <w:t>4</w:t>
            </w:r>
          </w:p>
        </w:tc>
        <w:tc>
          <w:tcPr>
            <w:tcW w:w="112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4" w:right="0" w:hanging="0"/>
              <w:jc w:val="center"/>
              <w:rPr>
                <w:rFonts w:ascii="Times New Roman" w:hAnsi="Times New Roman"/>
                <w:w w:val="102"/>
                <w:sz w:val="24"/>
                <w:szCs w:val="24"/>
              </w:rPr>
            </w:pPr>
            <w:r>
              <w:rPr>
                <w:rFonts w:ascii="Times New Roman" w:hAnsi="Times New Roman"/>
                <w:w w:val="102"/>
                <w:sz w:val="24"/>
                <w:szCs w:val="24"/>
              </w:rPr>
              <w:t>0</w:t>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22" w:right="0" w:hanging="0"/>
              <w:jc w:val="center"/>
              <w:rPr/>
            </w:pPr>
            <w:r>
              <w:rPr>
                <w:rFonts w:ascii="Times New Roman" w:hAnsi="Times New Roman"/>
                <w:w w:val="102"/>
                <w:sz w:val="24"/>
                <w:szCs w:val="24"/>
              </w:rPr>
              <w:t>1</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9" w:after="0"/>
              <w:ind w:left="167" w:right="0" w:hanging="0"/>
              <w:jc w:val="center"/>
              <w:rPr/>
            </w:pPr>
            <w:r>
              <w:rPr>
                <w:rFonts w:ascii="Times New Roman" w:hAnsi="Times New Roman"/>
                <w:w w:val="101"/>
                <w:sz w:val="24"/>
                <w:szCs w:val="24"/>
              </w:rPr>
              <w:t>4</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1"/>
              <w:ind w:left="194" w:right="0" w:hanging="0"/>
              <w:jc w:val="center"/>
              <w:rPr/>
            </w:pPr>
            <w:r>
              <w:rPr>
                <w:rFonts w:ascii="Times New Roman" w:hAnsi="Times New Roman"/>
                <w:w w:val="103"/>
                <w:sz w:val="24"/>
                <w:szCs w:val="24"/>
              </w:rPr>
              <w:t>3</w:t>
            </w:r>
          </w:p>
        </w:tc>
        <w:tc>
          <w:tcPr>
            <w:tcW w:w="709"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ind w:left="107" w:right="0" w:hanging="0"/>
              <w:jc w:val="center"/>
              <w:rPr>
                <w:rFonts w:ascii="Times New Roman" w:hAnsi="Times New Roman"/>
                <w:w w:val="103"/>
                <w:sz w:val="24"/>
                <w:szCs w:val="24"/>
              </w:rPr>
            </w:pPr>
            <w:r>
              <w:rPr>
                <w:rFonts w:ascii="Times New Roman" w:hAnsi="Times New Roman"/>
                <w:w w:val="103"/>
                <w:sz w:val="24"/>
                <w:szCs w:val="24"/>
              </w:rPr>
              <w:t>0</w:t>
            </w:r>
          </w:p>
        </w:tc>
        <w:tc>
          <w:tcPr>
            <w:tcW w:w="23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1"/>
              <w:jc w:val="center"/>
              <w:rPr/>
            </w:pPr>
            <w:r>
              <w:rPr>
                <w:rFonts w:ascii="Times New Roman" w:hAnsi="Times New Roman"/>
                <w:sz w:val="24"/>
                <w:szCs w:val="24"/>
              </w:rPr>
              <w:t>Marijana Sršen</w:t>
            </w:r>
          </w:p>
        </w:tc>
      </w:tr>
      <w:tr>
        <w:trPr>
          <w:trHeight w:val="282" w:hRule="exact"/>
        </w:trPr>
        <w:tc>
          <w:tcPr>
            <w:tcW w:w="72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05" w:right="0" w:hanging="0"/>
              <w:jc w:val="center"/>
              <w:rPr>
                <w:rFonts w:ascii="Times New Roman" w:hAnsi="Times New Roman"/>
                <w:b/>
                <w:b/>
                <w:bCs/>
                <w:i/>
                <w:i/>
                <w:iCs/>
                <w:sz w:val="24"/>
                <w:szCs w:val="24"/>
              </w:rPr>
            </w:pPr>
            <w:r>
              <w:rPr>
                <w:rFonts w:ascii="Times New Roman" w:hAnsi="Times New Roman"/>
                <w:b/>
                <w:bCs/>
                <w:i/>
                <w:iCs/>
                <w:sz w:val="24"/>
                <w:szCs w:val="24"/>
              </w:rPr>
              <w:t>VI.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65" w:right="0" w:hanging="0"/>
              <w:jc w:val="center"/>
              <w:rPr/>
            </w:pPr>
            <w:r>
              <w:rPr>
                <w:rFonts w:ascii="Times New Roman" w:hAnsi="Times New Roman"/>
                <w:w w:val="110"/>
                <w:sz w:val="24"/>
                <w:szCs w:val="24"/>
              </w:rPr>
              <w:t>10</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8" w:right="0" w:hanging="0"/>
              <w:jc w:val="center"/>
              <w:rPr>
                <w:rFonts w:ascii="Times New Roman" w:hAnsi="Times New Roman"/>
                <w:w w:val="110"/>
                <w:sz w:val="24"/>
                <w:szCs w:val="24"/>
              </w:rPr>
            </w:pPr>
            <w:r>
              <w:rPr>
                <w:rFonts w:ascii="Times New Roman" w:hAnsi="Times New Roman"/>
                <w:w w:val="110"/>
                <w:sz w:val="24"/>
                <w:szCs w:val="24"/>
              </w:rPr>
              <w:t>1</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2" w:right="0" w:hanging="0"/>
              <w:jc w:val="center"/>
              <w:rPr/>
            </w:pPr>
            <w:r>
              <w:rPr>
                <w:rFonts w:ascii="Times New Roman" w:hAnsi="Times New Roman"/>
                <w:w w:val="110"/>
                <w:sz w:val="24"/>
                <w:szCs w:val="24"/>
              </w:rPr>
              <w:t>7</w:t>
            </w:r>
          </w:p>
        </w:tc>
        <w:tc>
          <w:tcPr>
            <w:tcW w:w="112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4" w:right="0" w:hanging="0"/>
              <w:jc w:val="center"/>
              <w:rPr>
                <w:rFonts w:ascii="Times New Roman" w:hAnsi="Times New Roman"/>
                <w:w w:val="110"/>
                <w:sz w:val="24"/>
                <w:szCs w:val="24"/>
              </w:rPr>
            </w:pPr>
            <w:r>
              <w:rPr>
                <w:rFonts w:ascii="Times New Roman" w:hAnsi="Times New Roman"/>
                <w:w w:val="110"/>
                <w:sz w:val="24"/>
                <w:szCs w:val="24"/>
              </w:rPr>
              <w:t>0</w:t>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19" w:right="0" w:hanging="0"/>
              <w:jc w:val="center"/>
              <w:rPr>
                <w:rFonts w:ascii="Times New Roman" w:hAnsi="Times New Roman"/>
                <w:w w:val="110"/>
                <w:sz w:val="24"/>
                <w:szCs w:val="24"/>
              </w:rPr>
            </w:pPr>
            <w:r>
              <w:rPr>
                <w:rFonts w:ascii="Times New Roman" w:hAnsi="Times New Roman"/>
                <w:w w:val="110"/>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65" w:right="0" w:hanging="0"/>
              <w:jc w:val="center"/>
              <w:rPr/>
            </w:pPr>
            <w:r>
              <w:rPr>
                <w:rFonts w:ascii="Times New Roman" w:hAnsi="Times New Roman"/>
                <w:w w:val="110"/>
                <w:sz w:val="24"/>
                <w:szCs w:val="24"/>
              </w:rPr>
              <w:t>10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9"/>
              <w:ind w:left="191" w:right="0" w:hanging="0"/>
              <w:jc w:val="center"/>
              <w:rPr/>
            </w:pPr>
            <w:r>
              <w:rPr>
                <w:rFonts w:ascii="Times New Roman" w:hAnsi="Times New Roman"/>
                <w:w w:val="110"/>
                <w:sz w:val="24"/>
                <w:szCs w:val="24"/>
              </w:rPr>
              <w:t>6</w:t>
            </w:r>
          </w:p>
        </w:tc>
        <w:tc>
          <w:tcPr>
            <w:tcW w:w="709"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ind w:left="100" w:right="0" w:hanging="0"/>
              <w:jc w:val="center"/>
              <w:rPr>
                <w:rFonts w:ascii="Times New Roman" w:hAnsi="Times New Roman"/>
                <w:w w:val="110"/>
                <w:sz w:val="24"/>
                <w:szCs w:val="24"/>
              </w:rPr>
            </w:pPr>
            <w:r>
              <w:rPr>
                <w:rFonts w:ascii="Times New Roman" w:hAnsi="Times New Roman"/>
                <w:w w:val="110"/>
                <w:sz w:val="24"/>
                <w:szCs w:val="24"/>
              </w:rPr>
              <w:t>0</w:t>
            </w:r>
          </w:p>
        </w:tc>
        <w:tc>
          <w:tcPr>
            <w:tcW w:w="23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1"/>
              <w:jc w:val="center"/>
              <w:rPr/>
            </w:pPr>
            <w:r>
              <w:rPr>
                <w:rFonts w:ascii="Times New Roman" w:hAnsi="Times New Roman"/>
                <w:w w:val="105"/>
                <w:sz w:val="24"/>
                <w:szCs w:val="24"/>
              </w:rPr>
              <w:t>Ivana Vatović</w:t>
            </w:r>
          </w:p>
        </w:tc>
      </w:tr>
      <w:tr>
        <w:trPr>
          <w:trHeight w:val="272" w:hRule="exact"/>
        </w:trPr>
        <w:tc>
          <w:tcPr>
            <w:tcW w:w="72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05" w:right="0" w:hanging="0"/>
              <w:jc w:val="center"/>
              <w:rPr/>
            </w:pPr>
            <w:r>
              <w:rPr>
                <w:rFonts w:ascii="Times New Roman" w:hAnsi="Times New Roman"/>
                <w:b/>
                <w:bCs/>
                <w:i/>
                <w:iCs/>
                <w:sz w:val="24"/>
                <w:szCs w:val="24"/>
              </w:rPr>
              <w:t>VII.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63" w:right="0" w:hanging="0"/>
              <w:jc w:val="center"/>
              <w:rPr/>
            </w:pPr>
            <w:r>
              <w:rPr>
                <w:rFonts w:ascii="Times New Roman" w:hAnsi="Times New Roman"/>
                <w:sz w:val="24"/>
                <w:szCs w:val="24"/>
              </w:rPr>
              <w:t>6</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8" w:right="0" w:hanging="0"/>
              <w:jc w:val="center"/>
              <w:rPr>
                <w:rFonts w:ascii="Times New Roman" w:hAnsi="Times New Roman"/>
                <w:w w:val="110"/>
                <w:sz w:val="24"/>
                <w:szCs w:val="24"/>
              </w:rPr>
            </w:pPr>
            <w:r>
              <w:rPr>
                <w:rFonts w:ascii="Times New Roman" w:hAnsi="Times New Roman"/>
                <w:w w:val="110"/>
                <w:sz w:val="24"/>
                <w:szCs w:val="24"/>
              </w:rPr>
              <w:t>1</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61" w:right="0" w:hanging="0"/>
              <w:jc w:val="center"/>
              <w:rPr/>
            </w:pPr>
            <w:r>
              <w:rPr>
                <w:rFonts w:ascii="Times New Roman" w:hAnsi="Times New Roman"/>
                <w:w w:val="110"/>
                <w:sz w:val="24"/>
                <w:szCs w:val="24"/>
              </w:rPr>
              <w:t>5</w:t>
            </w:r>
          </w:p>
        </w:tc>
        <w:tc>
          <w:tcPr>
            <w:tcW w:w="112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 w:after="0"/>
              <w:ind w:left="154" w:right="0" w:hanging="0"/>
              <w:jc w:val="center"/>
              <w:rPr>
                <w:rFonts w:ascii="Times New Roman" w:hAnsi="Times New Roman"/>
                <w:w w:val="110"/>
                <w:sz w:val="24"/>
                <w:szCs w:val="24"/>
              </w:rPr>
            </w:pPr>
            <w:r>
              <w:rPr>
                <w:rFonts w:ascii="Times New Roman" w:hAnsi="Times New Roman"/>
                <w:w w:val="110"/>
                <w:sz w:val="24"/>
                <w:szCs w:val="24"/>
              </w:rPr>
              <w:t>0</w:t>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7" w:after="0"/>
              <w:ind w:left="122" w:right="0" w:hanging="0"/>
              <w:jc w:val="center"/>
              <w:rPr>
                <w:rFonts w:ascii="Times New Roman" w:hAnsi="Times New Roman"/>
                <w:w w:val="110"/>
                <w:sz w:val="24"/>
                <w:szCs w:val="24"/>
              </w:rPr>
            </w:pPr>
            <w:r>
              <w:rPr>
                <w:rFonts w:ascii="Times New Roman" w:hAnsi="Times New Roman"/>
                <w:w w:val="110"/>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63" w:right="0" w:hanging="0"/>
              <w:jc w:val="center"/>
              <w:rPr/>
            </w:pPr>
            <w:r>
              <w:rPr>
                <w:rFonts w:ascii="Times New Roman" w:hAnsi="Times New Roman"/>
                <w:sz w:val="24"/>
                <w:szCs w:val="24"/>
              </w:rPr>
              <w:t>6</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9"/>
              <w:ind w:left="181" w:right="0" w:hanging="0"/>
              <w:jc w:val="center"/>
              <w:rPr/>
            </w:pPr>
            <w:r>
              <w:rPr>
                <w:rFonts w:ascii="Times New Roman" w:hAnsi="Times New Roman"/>
                <w:w w:val="110"/>
                <w:sz w:val="24"/>
                <w:szCs w:val="24"/>
              </w:rPr>
              <w:t>3</w:t>
            </w:r>
          </w:p>
        </w:tc>
        <w:tc>
          <w:tcPr>
            <w:tcW w:w="709"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9"/>
              <w:ind w:left="107" w:right="0" w:hanging="0"/>
              <w:jc w:val="center"/>
              <w:rPr>
                <w:rFonts w:ascii="Times New Roman" w:hAnsi="Times New Roman"/>
                <w:w w:val="110"/>
                <w:sz w:val="24"/>
                <w:szCs w:val="24"/>
              </w:rPr>
            </w:pPr>
            <w:r>
              <w:rPr>
                <w:rFonts w:ascii="Times New Roman" w:hAnsi="Times New Roman"/>
                <w:w w:val="110"/>
                <w:sz w:val="24"/>
                <w:szCs w:val="24"/>
              </w:rPr>
              <w:t>0</w:t>
            </w:r>
          </w:p>
        </w:tc>
        <w:tc>
          <w:tcPr>
            <w:tcW w:w="23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1"/>
              <w:jc w:val="center"/>
              <w:rPr/>
            </w:pPr>
            <w:r>
              <w:rPr>
                <w:rFonts w:ascii="Times New Roman" w:hAnsi="Times New Roman"/>
                <w:w w:val="105"/>
                <w:sz w:val="24"/>
                <w:szCs w:val="24"/>
              </w:rPr>
              <w:t>Marijana Kuduz</w:t>
            </w:r>
          </w:p>
        </w:tc>
      </w:tr>
      <w:tr>
        <w:trPr>
          <w:trHeight w:val="290" w:hRule="exact"/>
        </w:trPr>
        <w:tc>
          <w:tcPr>
            <w:tcW w:w="72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05" w:right="0" w:hanging="0"/>
              <w:jc w:val="center"/>
              <w:rPr>
                <w:rFonts w:ascii="Times New Roman" w:hAnsi="Times New Roman"/>
                <w:b/>
                <w:b/>
                <w:bCs/>
                <w:i/>
                <w:i/>
                <w:iCs/>
                <w:sz w:val="24"/>
                <w:szCs w:val="24"/>
              </w:rPr>
            </w:pPr>
            <w:r>
              <w:rPr>
                <w:rFonts w:ascii="Times New Roman" w:hAnsi="Times New Roman"/>
                <w:b/>
                <w:bCs/>
                <w:i/>
                <w:iCs/>
                <w:sz w:val="24"/>
                <w:szCs w:val="24"/>
              </w:rPr>
              <w:t>VIII.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65" w:right="0" w:hanging="0"/>
              <w:jc w:val="center"/>
              <w:rPr/>
            </w:pPr>
            <w:r>
              <w:rPr>
                <w:rFonts w:ascii="Times New Roman" w:hAnsi="Times New Roman"/>
                <w:w w:val="103"/>
                <w:sz w:val="24"/>
                <w:szCs w:val="24"/>
              </w:rPr>
              <w:t>6</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8" w:right="0" w:hanging="0"/>
              <w:jc w:val="center"/>
              <w:rPr>
                <w:rFonts w:ascii="Times New Roman" w:hAnsi="Times New Roman"/>
                <w:w w:val="110"/>
                <w:sz w:val="24"/>
                <w:szCs w:val="24"/>
              </w:rPr>
            </w:pPr>
            <w:r>
              <w:rPr>
                <w:rFonts w:ascii="Times New Roman" w:hAnsi="Times New Roman"/>
                <w:w w:val="110"/>
                <w:sz w:val="24"/>
                <w:szCs w:val="24"/>
              </w:rPr>
              <w:t>1</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7" w:after="0"/>
              <w:ind w:left="153" w:right="0" w:hanging="0"/>
              <w:jc w:val="center"/>
              <w:rPr/>
            </w:pPr>
            <w:r>
              <w:rPr>
                <w:rFonts w:ascii="Times New Roman" w:hAnsi="Times New Roman"/>
                <w:w w:val="110"/>
                <w:sz w:val="24"/>
                <w:szCs w:val="24"/>
              </w:rPr>
              <w:t>4</w:t>
            </w:r>
          </w:p>
        </w:tc>
        <w:tc>
          <w:tcPr>
            <w:tcW w:w="112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7" w:after="0"/>
              <w:ind w:left="154" w:right="0" w:hanging="0"/>
              <w:jc w:val="center"/>
              <w:rPr>
                <w:rFonts w:ascii="Times New Roman" w:hAnsi="Times New Roman"/>
                <w:w w:val="110"/>
                <w:sz w:val="24"/>
                <w:szCs w:val="24"/>
              </w:rPr>
            </w:pPr>
            <w:r>
              <w:rPr>
                <w:rFonts w:ascii="Times New Roman" w:hAnsi="Times New Roman"/>
                <w:w w:val="110"/>
                <w:sz w:val="24"/>
                <w:szCs w:val="24"/>
              </w:rPr>
              <w:t>0</w:t>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7" w:after="0"/>
              <w:ind w:left="122" w:right="0" w:hanging="0"/>
              <w:jc w:val="center"/>
              <w:rPr/>
            </w:pPr>
            <w:r>
              <w:rPr>
                <w:rFonts w:ascii="Times New Roman" w:hAnsi="Times New Roman"/>
                <w:w w:val="110"/>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65" w:right="0" w:hanging="0"/>
              <w:jc w:val="center"/>
              <w:rPr/>
            </w:pPr>
            <w:r>
              <w:rPr>
                <w:rFonts w:ascii="Times New Roman" w:hAnsi="Times New Roman"/>
                <w:w w:val="103"/>
                <w:sz w:val="24"/>
                <w:szCs w:val="24"/>
              </w:rPr>
              <w:t>6</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9"/>
              <w:ind w:left="189" w:right="0" w:hanging="0"/>
              <w:jc w:val="center"/>
              <w:rPr/>
            </w:pPr>
            <w:r>
              <w:rPr>
                <w:rFonts w:ascii="Times New Roman" w:hAnsi="Times New Roman"/>
                <w:w w:val="110"/>
                <w:sz w:val="24"/>
                <w:szCs w:val="24"/>
              </w:rPr>
              <w:t>6</w:t>
            </w:r>
          </w:p>
        </w:tc>
        <w:tc>
          <w:tcPr>
            <w:tcW w:w="709"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9"/>
              <w:ind w:left="107" w:right="0" w:hanging="0"/>
              <w:jc w:val="center"/>
              <w:rPr>
                <w:rFonts w:ascii="Times New Roman" w:hAnsi="Times New Roman"/>
                <w:w w:val="110"/>
                <w:sz w:val="24"/>
                <w:szCs w:val="24"/>
              </w:rPr>
            </w:pPr>
            <w:r>
              <w:rPr>
                <w:rFonts w:ascii="Times New Roman" w:hAnsi="Times New Roman"/>
                <w:w w:val="110"/>
                <w:sz w:val="24"/>
                <w:szCs w:val="24"/>
              </w:rPr>
              <w:t>0</w:t>
            </w:r>
          </w:p>
        </w:tc>
        <w:tc>
          <w:tcPr>
            <w:tcW w:w="23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4"/>
              <w:jc w:val="center"/>
              <w:rPr/>
            </w:pPr>
            <w:r>
              <w:rPr>
                <w:rFonts w:ascii="Times New Roman" w:hAnsi="Times New Roman"/>
                <w:w w:val="105"/>
                <w:sz w:val="24"/>
                <w:szCs w:val="24"/>
              </w:rPr>
              <w:t>Marija Sršen</w:t>
            </w:r>
          </w:p>
        </w:tc>
      </w:tr>
      <w:tr>
        <w:trPr>
          <w:trHeight w:val="279" w:hRule="exact"/>
        </w:trPr>
        <w:tc>
          <w:tcPr>
            <w:tcW w:w="10351" w:type="dxa"/>
            <w:gridSpan w:val="15"/>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9"/>
              <w:ind w:left="97" w:right="0" w:hanging="0"/>
              <w:jc w:val="center"/>
              <w:rPr/>
            </w:pPr>
            <w:r>
              <w:rPr>
                <w:rFonts w:ascii="Times New Roman" w:hAnsi="Times New Roman"/>
                <w:b/>
                <w:bCs/>
                <w:i/>
                <w:iCs/>
                <w:w w:val="105"/>
                <w:sz w:val="24"/>
                <w:szCs w:val="24"/>
              </w:rPr>
              <w:t>PODRUČNA ŠKOLA - GOVEĐARI</w:t>
            </w:r>
          </w:p>
        </w:tc>
      </w:tr>
      <w:tr>
        <w:trPr>
          <w:trHeight w:val="627" w:hRule="exact"/>
        </w:trPr>
        <w:tc>
          <w:tcPr>
            <w:tcW w:w="72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01" w:right="0" w:hanging="0"/>
              <w:jc w:val="center"/>
              <w:rPr>
                <w:rFonts w:ascii="Times New Roman" w:hAnsi="Times New Roman"/>
                <w:b/>
                <w:b/>
                <w:bCs/>
                <w:i/>
                <w:i/>
                <w:iCs/>
                <w:color w:val="000000"/>
                <w:sz w:val="24"/>
                <w:szCs w:val="24"/>
              </w:rPr>
            </w:pPr>
            <w:r>
              <w:rPr>
                <w:rFonts w:ascii="Times New Roman" w:hAnsi="Times New Roman"/>
                <w:b/>
                <w:bCs/>
                <w:i/>
                <w:iCs/>
                <w:color w:val="000000"/>
                <w:sz w:val="24"/>
                <w:szCs w:val="24"/>
              </w:rPr>
              <w:t>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0" w:after="0"/>
              <w:ind w:left="165" w:right="0" w:hanging="0"/>
              <w:jc w:val="center"/>
              <w:rPr/>
            </w:pPr>
            <w:r>
              <w:rPr>
                <w:rFonts w:ascii="Times New Roman" w:hAnsi="Times New Roman"/>
                <w:color w:val="000000"/>
                <w:w w:val="103"/>
                <w:sz w:val="24"/>
                <w:szCs w:val="24"/>
              </w:rPr>
              <w:t>2</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9" w:after="0"/>
              <w:ind w:left="154" w:right="0" w:hanging="0"/>
              <w:jc w:val="center"/>
              <w:rPr>
                <w:rFonts w:ascii="Times New Roman" w:hAnsi="Times New Roman"/>
                <w:color w:val="000000"/>
                <w:w w:val="110"/>
                <w:sz w:val="24"/>
                <w:szCs w:val="24"/>
              </w:rPr>
            </w:pPr>
            <w:r>
              <w:rPr>
                <w:rFonts w:ascii="Times New Roman" w:hAnsi="Times New Roman"/>
                <w:color w:val="000000"/>
                <w:w w:val="110"/>
                <w:sz w:val="24"/>
                <w:szCs w:val="24"/>
              </w:rPr>
              <w:t>1/3</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7" w:after="0"/>
              <w:ind w:left="152" w:right="0" w:hanging="0"/>
              <w:jc w:val="center"/>
              <w:rPr/>
            </w:pPr>
            <w:r>
              <w:rPr>
                <w:rFonts w:ascii="Times New Roman" w:hAnsi="Times New Roman"/>
                <w:color w:val="000000"/>
                <w:w w:val="109"/>
                <w:sz w:val="24"/>
                <w:szCs w:val="24"/>
              </w:rPr>
              <w:t>1</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9" w:after="0"/>
              <w:ind w:left="150" w:right="0" w:hanging="0"/>
              <w:jc w:val="center"/>
              <w:rPr>
                <w:rFonts w:ascii="Times New Roman" w:hAnsi="Times New Roman"/>
                <w:color w:val="000000"/>
                <w:w w:val="110"/>
                <w:sz w:val="24"/>
                <w:szCs w:val="24"/>
              </w:rPr>
            </w:pPr>
            <w:r>
              <w:rPr>
                <w:rFonts w:ascii="Times New Roman" w:hAnsi="Times New Roman"/>
                <w:color w:val="000000"/>
                <w:w w:val="110"/>
                <w:sz w:val="24"/>
                <w:szCs w:val="24"/>
              </w:rPr>
              <w:t>0</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0" w:after="0"/>
              <w:ind w:left="165" w:right="0" w:hanging="0"/>
              <w:jc w:val="center"/>
              <w:rPr/>
            </w:pPr>
            <w:r>
              <w:rPr>
                <w:rFonts w:ascii="Times New Roman" w:hAnsi="Times New Roman"/>
                <w:color w:val="000000"/>
                <w:w w:val="103"/>
                <w:sz w:val="24"/>
                <w:szCs w:val="24"/>
              </w:rPr>
              <w:t>0</w:t>
            </w:r>
          </w:p>
        </w:tc>
        <w:tc>
          <w:tcPr>
            <w:tcW w:w="84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0" w:after="0"/>
              <w:ind w:left="165" w:right="0" w:hanging="0"/>
              <w:jc w:val="center"/>
              <w:rPr/>
            </w:pPr>
            <w:r>
              <w:rPr>
                <w:rFonts w:ascii="Times New Roman" w:hAnsi="Times New Roman"/>
                <w:color w:val="000000"/>
                <w:w w:val="103"/>
                <w:sz w:val="24"/>
                <w:szCs w:val="24"/>
              </w:rPr>
              <w:t>2</w:t>
            </w:r>
          </w:p>
        </w:tc>
        <w:tc>
          <w:tcPr>
            <w:tcW w:w="848"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09"/>
                <w:tab w:val="left" w:pos="928" w:leader="none"/>
              </w:tabs>
              <w:spacing w:before="30" w:after="0"/>
              <w:jc w:val="center"/>
              <w:rPr>
                <w:rFonts w:ascii="Times New Roman" w:hAnsi="Times New Roman"/>
                <w:color w:val="000000"/>
                <w:sz w:val="24"/>
                <w:szCs w:val="24"/>
              </w:rPr>
            </w:pPr>
            <w:r>
              <w:rPr>
                <w:rFonts w:ascii="Times New Roman" w:hAnsi="Times New Roman"/>
                <w:color w:val="000000"/>
                <w:sz w:val="24"/>
                <w:szCs w:val="24"/>
              </w:rPr>
              <w:t xml:space="preserve">0 </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7" w:after="0"/>
              <w:ind w:left="114" w:right="0" w:hanging="0"/>
              <w:jc w:val="center"/>
              <w:rPr>
                <w:rFonts w:ascii="Times New Roman" w:hAnsi="Times New Roman"/>
                <w:color w:val="000000"/>
                <w:w w:val="79"/>
                <w:sz w:val="24"/>
                <w:szCs w:val="24"/>
              </w:rPr>
            </w:pPr>
            <w:r>
              <w:rPr>
                <w:rFonts w:ascii="Times New Roman" w:hAnsi="Times New Roman"/>
                <w:color w:val="000000"/>
                <w:w w:val="79"/>
                <w:sz w:val="24"/>
                <w:szCs w:val="24"/>
              </w:rPr>
              <w:t>0</w:t>
            </w:r>
          </w:p>
        </w:tc>
        <w:tc>
          <w:tcPr>
            <w:tcW w:w="2311"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52" w:before="1" w:after="0"/>
              <w:ind w:right="0" w:hanging="0"/>
              <w:jc w:val="center"/>
              <w:rPr/>
            </w:pPr>
            <w:bookmarkStart w:id="203" w:name="__DdeLink__4706_1797812568"/>
            <w:r>
              <w:rPr>
                <w:rFonts w:ascii="Times New Roman" w:hAnsi="Times New Roman"/>
                <w:color w:val="000000"/>
                <w:w w:val="105"/>
                <w:sz w:val="24"/>
                <w:szCs w:val="24"/>
              </w:rPr>
              <w:t>Dijana Palunčić  Lalić</w:t>
            </w:r>
            <w:bookmarkEnd w:id="203"/>
          </w:p>
        </w:tc>
      </w:tr>
      <w:tr>
        <w:trPr>
          <w:trHeight w:val="562" w:hRule="exact"/>
        </w:trPr>
        <w:tc>
          <w:tcPr>
            <w:tcW w:w="726" w:type="dxa"/>
            <w:tcBorders>
              <w:top w:val="single" w:sz="4" w:space="0" w:color="000000"/>
              <w:left w:val="single" w:sz="2" w:space="0" w:color="3F4448"/>
              <w:bottom w:val="single" w:sz="6" w:space="0" w:color="576064"/>
              <w:right w:val="single" w:sz="2" w:space="0" w:color="2B2F34"/>
            </w:tcBorders>
            <w:shd w:fill="auto" w:val="clear"/>
          </w:tcPr>
          <w:p>
            <w:pPr>
              <w:pStyle w:val="TableParagraph"/>
              <w:ind w:left="90" w:right="0" w:hanging="0"/>
              <w:jc w:val="center"/>
              <w:rPr>
                <w:rFonts w:ascii="Times New Roman" w:hAnsi="Times New Roman"/>
                <w:b/>
                <w:b/>
                <w:bCs/>
                <w:i/>
                <w:i/>
                <w:iCs/>
                <w:color w:val="000000"/>
                <w:w w:val="110"/>
                <w:sz w:val="24"/>
                <w:szCs w:val="24"/>
              </w:rPr>
            </w:pPr>
            <w:r>
              <w:rPr>
                <w:rFonts w:ascii="Times New Roman" w:hAnsi="Times New Roman"/>
                <w:b/>
                <w:bCs/>
                <w:i/>
                <w:iCs/>
                <w:color w:val="000000"/>
                <w:w w:val="110"/>
                <w:sz w:val="24"/>
                <w:szCs w:val="24"/>
              </w:rPr>
              <w:t>II.</w:t>
            </w:r>
          </w:p>
        </w:tc>
        <w:tc>
          <w:tcPr>
            <w:tcW w:w="709" w:type="dxa"/>
            <w:tcBorders>
              <w:top w:val="single" w:sz="4" w:space="0" w:color="000000"/>
              <w:left w:val="single" w:sz="2" w:space="0" w:color="2B2F34"/>
              <w:bottom w:val="single" w:sz="6" w:space="0" w:color="576064"/>
              <w:right w:val="single" w:sz="2" w:space="0" w:color="1F2328"/>
            </w:tcBorders>
            <w:shd w:fill="auto" w:val="clear"/>
          </w:tcPr>
          <w:p>
            <w:pPr>
              <w:pStyle w:val="TableParagraph"/>
              <w:spacing w:before="3" w:after="0"/>
              <w:ind w:left="103" w:right="0" w:hanging="0"/>
              <w:jc w:val="center"/>
              <w:rPr/>
            </w:pPr>
            <w:r>
              <w:rPr>
                <w:rFonts w:ascii="Times New Roman" w:hAnsi="Times New Roman"/>
                <w:color w:val="000000"/>
                <w:w w:val="110"/>
                <w:sz w:val="24"/>
                <w:szCs w:val="24"/>
              </w:rPr>
              <w:t>5</w:t>
            </w:r>
          </w:p>
        </w:tc>
        <w:tc>
          <w:tcPr>
            <w:tcW w:w="679" w:type="dxa"/>
            <w:tcBorders>
              <w:top w:val="single" w:sz="4" w:space="0" w:color="000000"/>
              <w:left w:val="single" w:sz="2" w:space="0" w:color="1F2328"/>
              <w:bottom w:val="single" w:sz="6" w:space="0" w:color="576064"/>
              <w:right w:val="single" w:sz="2" w:space="0" w:color="13181C"/>
            </w:tcBorders>
            <w:shd w:fill="auto" w:val="clear"/>
          </w:tcPr>
          <w:p>
            <w:pPr>
              <w:pStyle w:val="TableParagraph"/>
              <w:spacing w:lineRule="exact" w:line="268"/>
              <w:ind w:left="108" w:right="0" w:hanging="0"/>
              <w:jc w:val="center"/>
              <w:rPr>
                <w:rFonts w:ascii="Times New Roman" w:hAnsi="Times New Roman"/>
                <w:color w:val="000000"/>
                <w:sz w:val="24"/>
                <w:szCs w:val="24"/>
              </w:rPr>
            </w:pPr>
            <w:r>
              <w:rPr>
                <w:rFonts w:ascii="Times New Roman" w:hAnsi="Times New Roman"/>
                <w:color w:val="000000"/>
                <w:sz w:val="24"/>
                <w:szCs w:val="24"/>
              </w:rPr>
              <w:t>1/3</w:t>
            </w:r>
          </w:p>
        </w:tc>
        <w:tc>
          <w:tcPr>
            <w:tcW w:w="1128" w:type="dxa"/>
            <w:tcBorders>
              <w:top w:val="single" w:sz="2" w:space="0" w:color="00080C"/>
              <w:left w:val="single" w:sz="2" w:space="0" w:color="13181C"/>
              <w:bottom w:val="single" w:sz="6" w:space="0" w:color="576064"/>
              <w:right w:val="single" w:sz="6" w:space="0" w:color="606064"/>
            </w:tcBorders>
            <w:shd w:fill="auto" w:val="clear"/>
          </w:tcPr>
          <w:p>
            <w:pPr>
              <w:pStyle w:val="TableParagraph"/>
              <w:spacing w:lineRule="exact" w:line="272"/>
              <w:ind w:left="101" w:right="0" w:hanging="0"/>
              <w:jc w:val="center"/>
              <w:rPr>
                <w:rFonts w:ascii="Times New Roman" w:hAnsi="Times New Roman"/>
                <w:color w:val="000000"/>
                <w:w w:val="101"/>
                <w:sz w:val="24"/>
                <w:szCs w:val="24"/>
              </w:rPr>
            </w:pPr>
            <w:r>
              <w:rPr>
                <w:rFonts w:ascii="Times New Roman" w:hAnsi="Times New Roman"/>
                <w:color w:val="000000"/>
                <w:w w:val="101"/>
                <w:sz w:val="24"/>
                <w:szCs w:val="24"/>
              </w:rPr>
              <w:t>1</w:t>
            </w:r>
          </w:p>
        </w:tc>
        <w:tc>
          <w:tcPr>
            <w:tcW w:w="986" w:type="dxa"/>
            <w:tcBorders>
              <w:top w:val="single" w:sz="2" w:space="0" w:color="00080C"/>
              <w:left w:val="single" w:sz="6" w:space="0" w:color="606064"/>
              <w:bottom w:val="single" w:sz="2" w:space="0" w:color="444B4F"/>
              <w:right w:val="single" w:sz="2" w:space="0" w:color="0C0F13"/>
            </w:tcBorders>
            <w:shd w:fill="auto" w:val="clear"/>
          </w:tcPr>
          <w:p>
            <w:pPr>
              <w:pStyle w:val="TableParagraph"/>
              <w:spacing w:before="14" w:after="0"/>
              <w:ind w:left="100"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1413" w:type="dxa"/>
            <w:gridSpan w:val="3"/>
            <w:tcBorders>
              <w:top w:val="single" w:sz="2" w:space="0" w:color="282F34"/>
              <w:left w:val="single" w:sz="2" w:space="0" w:color="0C0F13"/>
              <w:bottom w:val="single" w:sz="6" w:space="0" w:color="575B60"/>
              <w:right w:val="single" w:sz="6" w:space="0" w:color="64676B"/>
            </w:tcBorders>
            <w:shd w:fill="auto" w:val="clear"/>
          </w:tcPr>
          <w:p>
            <w:pPr>
              <w:pStyle w:val="TableParagraph"/>
              <w:spacing w:before="3" w:after="0"/>
              <w:ind w:left="103" w:right="0" w:hanging="0"/>
              <w:jc w:val="center"/>
              <w:rPr/>
            </w:pPr>
            <w:r>
              <w:rPr>
                <w:rFonts w:ascii="Times New Roman" w:hAnsi="Times New Roman"/>
                <w:color w:val="000000"/>
                <w:w w:val="110"/>
                <w:sz w:val="24"/>
                <w:szCs w:val="24"/>
              </w:rPr>
              <w:t>0</w:t>
            </w:r>
          </w:p>
        </w:tc>
        <w:tc>
          <w:tcPr>
            <w:tcW w:w="846" w:type="dxa"/>
            <w:tcBorders>
              <w:top w:val="single" w:sz="6" w:space="0" w:color="5B6060"/>
              <w:left w:val="single" w:sz="6" w:space="0" w:color="64676B"/>
              <w:bottom w:val="single" w:sz="6" w:space="0" w:color="575B60"/>
              <w:right w:val="single" w:sz="2" w:space="0" w:color="23282B"/>
            </w:tcBorders>
            <w:shd w:fill="auto" w:val="clear"/>
          </w:tcPr>
          <w:p>
            <w:pPr>
              <w:pStyle w:val="TableParagraph"/>
              <w:spacing w:before="3" w:after="0"/>
              <w:ind w:left="103" w:right="0" w:hanging="0"/>
              <w:jc w:val="center"/>
              <w:rPr/>
            </w:pPr>
            <w:r>
              <w:rPr>
                <w:rFonts w:ascii="Times New Roman" w:hAnsi="Times New Roman"/>
                <w:color w:val="000000"/>
                <w:w w:val="110"/>
                <w:sz w:val="24"/>
                <w:szCs w:val="24"/>
              </w:rPr>
              <w:t>5</w:t>
            </w:r>
          </w:p>
        </w:tc>
        <w:tc>
          <w:tcPr>
            <w:tcW w:w="848" w:type="dxa"/>
            <w:gridSpan w:val="3"/>
            <w:tcBorders>
              <w:top w:val="single" w:sz="6" w:space="0" w:color="5B6060"/>
              <w:left w:val="single" w:sz="2" w:space="0" w:color="23282B"/>
              <w:bottom w:val="single" w:sz="2" w:space="0" w:color="232828"/>
              <w:right w:val="single" w:sz="2" w:space="0" w:color="2B2F2F"/>
            </w:tcBorders>
            <w:shd w:fill="auto" w:val="clear"/>
          </w:tcPr>
          <w:p>
            <w:pPr>
              <w:pStyle w:val="TableParagraph"/>
              <w:spacing w:before="10" w:after="0"/>
              <w:ind w:left="0"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705" w:type="dxa"/>
            <w:tcBorders>
              <w:top w:val="single" w:sz="6" w:space="0" w:color="5B6060"/>
              <w:left w:val="single" w:sz="2" w:space="0" w:color="2B2F2F"/>
              <w:bottom w:val="single" w:sz="2" w:space="0" w:color="2B2F34"/>
              <w:right w:val="single" w:sz="6" w:space="0" w:color="676B6B"/>
            </w:tcBorders>
            <w:shd w:fill="auto" w:val="clear"/>
          </w:tcPr>
          <w:p>
            <w:pPr>
              <w:pStyle w:val="TableParagraph"/>
              <w:spacing w:before="10" w:after="0"/>
              <w:ind w:left="107"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2311" w:type="dxa"/>
            <w:gridSpan w:val="2"/>
            <w:tcBorders>
              <w:top w:val="single" w:sz="2" w:space="0" w:color="1F1C18"/>
              <w:left w:val="single" w:sz="6" w:space="0" w:color="676B6B"/>
              <w:bottom w:val="single" w:sz="2" w:space="0" w:color="2B2F34"/>
              <w:right w:val="single" w:sz="6" w:space="0" w:color="646767"/>
            </w:tcBorders>
            <w:shd w:fill="auto" w:val="clear"/>
          </w:tcPr>
          <w:p>
            <w:pPr>
              <w:pStyle w:val="TableParagraph"/>
              <w:spacing w:lineRule="exact" w:line="257"/>
              <w:ind w:left="100" w:right="0" w:hanging="0"/>
              <w:jc w:val="center"/>
              <w:rPr/>
            </w:pPr>
            <w:r>
              <w:rPr>
                <w:rFonts w:ascii="Times New Roman" w:hAnsi="Times New Roman"/>
                <w:color w:val="000000"/>
                <w:sz w:val="24"/>
                <w:szCs w:val="24"/>
              </w:rPr>
              <w:t>Dijana  Palunčić Lalić</w:t>
            </w:r>
          </w:p>
        </w:tc>
      </w:tr>
      <w:tr>
        <w:trPr>
          <w:trHeight w:val="510" w:hRule="exact"/>
        </w:trPr>
        <w:tc>
          <w:tcPr>
            <w:tcW w:w="726" w:type="dxa"/>
            <w:tcBorders>
              <w:top w:val="single" w:sz="6" w:space="0" w:color="576064"/>
              <w:left w:val="single" w:sz="2" w:space="0" w:color="3F4448"/>
              <w:bottom w:val="single" w:sz="4" w:space="0" w:color="000000"/>
              <w:right w:val="single" w:sz="2" w:space="0" w:color="2B2F34"/>
            </w:tcBorders>
            <w:shd w:fill="auto" w:val="clear"/>
          </w:tcPr>
          <w:p>
            <w:pPr>
              <w:pStyle w:val="TableParagraph"/>
              <w:spacing w:lineRule="exact" w:line="268"/>
              <w:ind w:left="105" w:right="0" w:hanging="0"/>
              <w:jc w:val="center"/>
              <w:rPr>
                <w:rFonts w:ascii="Times New Roman" w:hAnsi="Times New Roman"/>
                <w:b/>
                <w:b/>
                <w:bCs/>
                <w:i/>
                <w:i/>
                <w:iCs/>
                <w:color w:val="000000"/>
                <w:sz w:val="24"/>
                <w:szCs w:val="24"/>
              </w:rPr>
            </w:pPr>
            <w:r>
              <w:rPr>
                <w:rFonts w:ascii="Times New Roman" w:hAnsi="Times New Roman"/>
                <w:b/>
                <w:bCs/>
                <w:i/>
                <w:iCs/>
                <w:color w:val="000000"/>
                <w:sz w:val="24"/>
                <w:szCs w:val="24"/>
              </w:rPr>
              <w:t>III.</w:t>
            </w:r>
          </w:p>
        </w:tc>
        <w:tc>
          <w:tcPr>
            <w:tcW w:w="709" w:type="dxa"/>
            <w:tcBorders>
              <w:top w:val="single" w:sz="6" w:space="0" w:color="576064"/>
              <w:left w:val="single" w:sz="2" w:space="0" w:color="2B2F34"/>
              <w:bottom w:val="single" w:sz="4" w:space="0" w:color="000000"/>
              <w:right w:val="single" w:sz="2" w:space="0" w:color="1F2328"/>
            </w:tcBorders>
            <w:shd w:fill="auto" w:val="clear"/>
          </w:tcPr>
          <w:p>
            <w:pPr>
              <w:pStyle w:val="TableParagraph"/>
              <w:spacing w:before="10" w:after="0"/>
              <w:ind w:left="103" w:right="0" w:hanging="0"/>
              <w:jc w:val="center"/>
              <w:rPr>
                <w:rFonts w:ascii="Times New Roman" w:hAnsi="Times New Roman"/>
                <w:color w:val="000000"/>
                <w:w w:val="97"/>
                <w:sz w:val="24"/>
                <w:szCs w:val="24"/>
              </w:rPr>
            </w:pPr>
            <w:r>
              <w:rPr>
                <w:rFonts w:ascii="Times New Roman" w:hAnsi="Times New Roman"/>
                <w:color w:val="000000"/>
                <w:w w:val="97"/>
                <w:sz w:val="24"/>
                <w:szCs w:val="24"/>
              </w:rPr>
              <w:t>4</w:t>
            </w:r>
          </w:p>
        </w:tc>
        <w:tc>
          <w:tcPr>
            <w:tcW w:w="679" w:type="dxa"/>
            <w:tcBorders>
              <w:top w:val="single" w:sz="6" w:space="0" w:color="576064"/>
              <w:left w:val="single" w:sz="2" w:space="0" w:color="1F2328"/>
              <w:bottom w:val="single" w:sz="4" w:space="0" w:color="000000"/>
              <w:right w:val="single" w:sz="2" w:space="0" w:color="13181C"/>
            </w:tcBorders>
            <w:shd w:fill="auto" w:val="clear"/>
          </w:tcPr>
          <w:p>
            <w:pPr>
              <w:pStyle w:val="TableParagraph"/>
              <w:spacing w:lineRule="exact" w:line="268"/>
              <w:ind w:left="108" w:right="0" w:hanging="0"/>
              <w:jc w:val="center"/>
              <w:rPr>
                <w:rFonts w:ascii="Times New Roman" w:hAnsi="Times New Roman"/>
                <w:color w:val="000000"/>
                <w:sz w:val="24"/>
                <w:szCs w:val="24"/>
              </w:rPr>
            </w:pPr>
            <w:r>
              <w:rPr>
                <w:rFonts w:ascii="Times New Roman" w:hAnsi="Times New Roman"/>
                <w:color w:val="000000"/>
                <w:sz w:val="24"/>
                <w:szCs w:val="24"/>
              </w:rPr>
              <w:t>1/3</w:t>
            </w:r>
          </w:p>
        </w:tc>
        <w:tc>
          <w:tcPr>
            <w:tcW w:w="1128" w:type="dxa"/>
            <w:tcBorders>
              <w:top w:val="single" w:sz="6" w:space="0" w:color="576064"/>
              <w:left w:val="single" w:sz="2" w:space="0" w:color="13181C"/>
              <w:right w:val="single" w:sz="6" w:space="0" w:color="606064"/>
            </w:tcBorders>
            <w:shd w:fill="auto" w:val="clear"/>
          </w:tcPr>
          <w:p>
            <w:pPr>
              <w:pStyle w:val="TableParagraph"/>
              <w:spacing w:lineRule="exact" w:line="268"/>
              <w:ind w:left="108" w:right="0" w:hanging="0"/>
              <w:jc w:val="center"/>
              <w:rPr>
                <w:rFonts w:ascii="Times New Roman" w:hAnsi="Times New Roman"/>
                <w:color w:val="000000"/>
                <w:w w:val="101"/>
                <w:sz w:val="24"/>
                <w:szCs w:val="24"/>
              </w:rPr>
            </w:pPr>
            <w:r>
              <w:rPr>
                <w:rFonts w:ascii="Times New Roman" w:hAnsi="Times New Roman"/>
                <w:color w:val="000000"/>
                <w:w w:val="101"/>
                <w:sz w:val="24"/>
                <w:szCs w:val="24"/>
              </w:rPr>
              <w:t>3</w:t>
            </w:r>
          </w:p>
        </w:tc>
        <w:tc>
          <w:tcPr>
            <w:tcW w:w="986" w:type="dxa"/>
            <w:tcBorders>
              <w:top w:val="single" w:sz="2" w:space="0" w:color="444B4F"/>
              <w:left w:val="single" w:sz="6" w:space="0" w:color="606064"/>
              <w:right w:val="single" w:sz="2" w:space="0" w:color="0C0F13"/>
            </w:tcBorders>
            <w:shd w:fill="auto" w:val="clear"/>
          </w:tcPr>
          <w:p>
            <w:pPr>
              <w:pStyle w:val="TableParagraph"/>
              <w:spacing w:before="14" w:after="0"/>
              <w:ind w:left="100"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1413" w:type="dxa"/>
            <w:gridSpan w:val="3"/>
            <w:tcBorders>
              <w:top w:val="single" w:sz="6" w:space="0" w:color="575B60"/>
              <w:left w:val="single" w:sz="2" w:space="0" w:color="0C0F13"/>
              <w:bottom w:val="single" w:sz="4" w:space="0" w:color="000000"/>
              <w:right w:val="single" w:sz="6" w:space="0" w:color="64676B"/>
            </w:tcBorders>
            <w:shd w:fill="auto" w:val="clear"/>
          </w:tcPr>
          <w:p>
            <w:pPr>
              <w:pStyle w:val="TableParagraph"/>
              <w:spacing w:before="10" w:after="0"/>
              <w:ind w:left="103" w:right="0" w:hanging="0"/>
              <w:jc w:val="center"/>
              <w:rPr/>
            </w:pPr>
            <w:r>
              <w:rPr>
                <w:rFonts w:ascii="Times New Roman" w:hAnsi="Times New Roman"/>
                <w:color w:val="000000"/>
                <w:w w:val="97"/>
                <w:sz w:val="24"/>
                <w:szCs w:val="24"/>
              </w:rPr>
              <w:t>1</w:t>
            </w:r>
          </w:p>
        </w:tc>
        <w:tc>
          <w:tcPr>
            <w:tcW w:w="846" w:type="dxa"/>
            <w:tcBorders>
              <w:top w:val="single" w:sz="6" w:space="0" w:color="575B60"/>
              <w:left w:val="single" w:sz="6" w:space="0" w:color="64676B"/>
              <w:bottom w:val="single" w:sz="4" w:space="0" w:color="000000"/>
              <w:right w:val="single" w:sz="2" w:space="0" w:color="23282B"/>
            </w:tcBorders>
            <w:shd w:fill="auto" w:val="clear"/>
          </w:tcPr>
          <w:p>
            <w:pPr>
              <w:pStyle w:val="TableParagraph"/>
              <w:spacing w:before="10" w:after="0"/>
              <w:ind w:left="103" w:right="0" w:hanging="0"/>
              <w:jc w:val="center"/>
              <w:rPr/>
            </w:pPr>
            <w:r>
              <w:rPr>
                <w:rFonts w:ascii="Times New Roman" w:hAnsi="Times New Roman"/>
                <w:color w:val="000000"/>
                <w:w w:val="97"/>
                <w:sz w:val="24"/>
                <w:szCs w:val="24"/>
              </w:rPr>
              <w:t>4</w:t>
            </w:r>
          </w:p>
        </w:tc>
        <w:tc>
          <w:tcPr>
            <w:tcW w:w="848" w:type="dxa"/>
            <w:gridSpan w:val="3"/>
            <w:tcBorders>
              <w:top w:val="single" w:sz="2" w:space="0" w:color="232828"/>
              <w:left w:val="single" w:sz="2" w:space="0" w:color="23282B"/>
              <w:bottom w:val="single" w:sz="4" w:space="0" w:color="000000"/>
              <w:right w:val="single" w:sz="2" w:space="0" w:color="2B2F2F"/>
            </w:tcBorders>
            <w:shd w:fill="auto" w:val="clear"/>
          </w:tcPr>
          <w:p>
            <w:pPr>
              <w:pStyle w:val="TableParagraph"/>
              <w:spacing w:before="14" w:after="0"/>
              <w:ind w:left="0"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705" w:type="dxa"/>
            <w:tcBorders>
              <w:top w:val="single" w:sz="2" w:space="0" w:color="2B2F34"/>
              <w:left w:val="single" w:sz="2" w:space="0" w:color="2B2F2F"/>
              <w:bottom w:val="single" w:sz="4" w:space="0" w:color="000000"/>
              <w:right w:val="single" w:sz="6" w:space="0" w:color="676B6B"/>
            </w:tcBorders>
            <w:shd w:fill="auto" w:val="clear"/>
          </w:tcPr>
          <w:p>
            <w:pPr>
              <w:pStyle w:val="TableParagraph"/>
              <w:spacing w:before="14" w:after="0"/>
              <w:ind w:left="107"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2311" w:type="dxa"/>
            <w:gridSpan w:val="2"/>
            <w:tcBorders>
              <w:top w:val="single" w:sz="2" w:space="0" w:color="2B2F34"/>
              <w:left w:val="single" w:sz="6" w:space="0" w:color="676B6B"/>
              <w:bottom w:val="single" w:sz="4" w:space="0" w:color="000000"/>
              <w:right w:val="single" w:sz="6" w:space="0" w:color="646767"/>
            </w:tcBorders>
            <w:shd w:fill="auto" w:val="clear"/>
          </w:tcPr>
          <w:p>
            <w:pPr>
              <w:pStyle w:val="TableParagraph"/>
              <w:spacing w:lineRule="exact" w:line="257"/>
              <w:ind w:left="93" w:right="0" w:hanging="0"/>
              <w:jc w:val="center"/>
              <w:rPr/>
            </w:pPr>
            <w:r>
              <w:rPr>
                <w:rFonts w:ascii="Times New Roman" w:hAnsi="Times New Roman"/>
                <w:color w:val="000000"/>
                <w:sz w:val="24"/>
                <w:szCs w:val="24"/>
              </w:rPr>
              <w:t>Dijana Palunčić Lalić</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tabs>
          <w:tab w:val="clear" w:pos="709"/>
          <w:tab w:val="left" w:pos="1915" w:leader="none"/>
        </w:tabs>
        <w:spacing w:before="90" w:after="0"/>
        <w:rPr>
          <w:rFonts w:ascii="Times New Roman" w:hAnsi="Times New Roman"/>
          <w:b/>
          <w:b/>
          <w:bCs/>
          <w:color w:val="000000"/>
          <w:sz w:val="24"/>
          <w:szCs w:val="24"/>
        </w:rPr>
      </w:pPr>
      <w:r>
        <w:rPr>
          <w:rFonts w:ascii="Times New Roman" w:hAnsi="Times New Roman"/>
          <w:b/>
          <w:bCs/>
          <w:color w:val="000000"/>
          <w:sz w:val="24"/>
          <w:szCs w:val="24"/>
        </w:rPr>
        <w:t>4.2. Primjereni oblik školovanja po razredima i oblicima</w:t>
      </w:r>
      <w:r>
        <w:rPr>
          <w:rFonts w:ascii="Times New Roman" w:hAnsi="Times New Roman"/>
          <w:b/>
          <w:bCs/>
          <w:color w:val="000000"/>
          <w:spacing w:val="1"/>
          <w:sz w:val="24"/>
          <w:szCs w:val="24"/>
        </w:rPr>
        <w:t xml:space="preserve"> </w:t>
      </w:r>
      <w:r>
        <w:rPr>
          <w:rFonts w:ascii="Times New Roman" w:hAnsi="Times New Roman"/>
          <w:b/>
          <w:bCs/>
          <w:color w:val="000000"/>
          <w:sz w:val="24"/>
          <w:szCs w:val="24"/>
        </w:rPr>
        <w:t>rada</w:t>
      </w:r>
    </w:p>
    <w:p>
      <w:pPr>
        <w:pStyle w:val="Normal"/>
        <w:tabs>
          <w:tab w:val="clear" w:pos="709"/>
          <w:tab w:val="left" w:pos="1915" w:leader="none"/>
        </w:tabs>
        <w:spacing w:before="90" w:after="0"/>
        <w:rPr>
          <w:rFonts w:ascii="Times New Roman" w:hAnsi="Times New Roman"/>
          <w:b/>
          <w:b/>
          <w:color w:val="363A3B"/>
          <w:sz w:val="24"/>
          <w:szCs w:val="24"/>
        </w:rPr>
      </w:pPr>
      <w:r>
        <w:rPr>
          <w:rFonts w:ascii="Times New Roman" w:hAnsi="Times New Roman"/>
          <w:b/>
          <w:color w:val="363A3B"/>
          <w:sz w:val="24"/>
          <w:szCs w:val="24"/>
        </w:rPr>
      </w:r>
    </w:p>
    <w:tbl>
      <w:tblPr>
        <w:tblW w:w="10600" w:type="dxa"/>
        <w:jc w:val="left"/>
        <w:tblInd w:w="-673" w:type="dxa"/>
        <w:tblCellMar>
          <w:top w:w="0" w:type="dxa"/>
          <w:left w:w="7" w:type="dxa"/>
          <w:bottom w:w="0" w:type="dxa"/>
          <w:right w:w="7" w:type="dxa"/>
        </w:tblCellMar>
      </w:tblPr>
      <w:tblGrid>
        <w:gridCol w:w="4639"/>
        <w:gridCol w:w="4851"/>
        <w:gridCol w:w="1110"/>
      </w:tblGrid>
      <w:tr>
        <w:trPr>
          <w:trHeight w:val="576" w:hRule="exact"/>
        </w:trPr>
        <w:tc>
          <w:tcPr>
            <w:tcW w:w="4639" w:type="dxa"/>
            <w:tcBorders>
              <w:top w:val="single" w:sz="2" w:space="0" w:color="484B4F"/>
              <w:left w:val="single" w:sz="6" w:space="0" w:color="676B70"/>
              <w:bottom w:val="single" w:sz="6" w:space="0" w:color="383B3B"/>
              <w:right w:val="single" w:sz="6" w:space="0" w:color="5B6064"/>
            </w:tcBorders>
            <w:shd w:fill="F6F9D4" w:val="clear"/>
          </w:tcPr>
          <w:p>
            <w:pPr>
              <w:pStyle w:val="TableParagraph"/>
              <w:spacing w:lineRule="exact" w:line="274" w:before="11" w:after="0"/>
              <w:ind w:left="790" w:right="33" w:hanging="428"/>
              <w:rPr>
                <w:rFonts w:ascii="Times New Roman" w:hAnsi="Times New Roman"/>
                <w:color w:val="000000"/>
                <w:sz w:val="24"/>
                <w:szCs w:val="24"/>
              </w:rPr>
            </w:pPr>
            <w:r>
              <w:rPr>
                <w:rFonts w:ascii="Times New Roman" w:hAnsi="Times New Roman"/>
                <w:color w:val="000000"/>
                <w:sz w:val="24"/>
                <w:szCs w:val="24"/>
              </w:rPr>
              <w:t>Rješenjem određen oblik rada</w:t>
            </w:r>
          </w:p>
        </w:tc>
        <w:tc>
          <w:tcPr>
            <w:tcW w:w="4851" w:type="dxa"/>
            <w:tcBorders>
              <w:top w:val="single" w:sz="2" w:space="0" w:color="484B4F"/>
              <w:left w:val="single" w:sz="6" w:space="0" w:color="5B6064"/>
              <w:bottom w:val="single" w:sz="6" w:space="0" w:color="383F44"/>
              <w:right w:val="single" w:sz="6" w:space="0" w:color="4B4F54"/>
            </w:tcBorders>
            <w:shd w:fill="F6F9D4" w:val="clear"/>
          </w:tcPr>
          <w:p>
            <w:pPr>
              <w:pStyle w:val="TableParagraph"/>
              <w:spacing w:lineRule="exact" w:line="274" w:before="11" w:after="0"/>
              <w:ind w:left="1550" w:right="0" w:hanging="1204"/>
              <w:rPr>
                <w:rFonts w:ascii="Times New Roman" w:hAnsi="Times New Roman"/>
                <w:color w:val="000000"/>
                <w:sz w:val="24"/>
                <w:szCs w:val="24"/>
              </w:rPr>
            </w:pPr>
            <w:r>
              <w:rPr>
                <w:rFonts w:ascii="Times New Roman" w:hAnsi="Times New Roman"/>
                <w:color w:val="000000"/>
                <w:sz w:val="24"/>
                <w:szCs w:val="24"/>
              </w:rPr>
              <w:t>broj učenika s primjerenim oblikom školovanja</w:t>
            </w:r>
          </w:p>
        </w:tc>
        <w:tc>
          <w:tcPr>
            <w:tcW w:w="1110" w:type="dxa"/>
            <w:tcBorders>
              <w:top w:val="single" w:sz="2" w:space="0" w:color="484B4F"/>
              <w:left w:val="single" w:sz="6" w:space="0" w:color="4B4F54"/>
              <w:bottom w:val="single" w:sz="6" w:space="0" w:color="383F44"/>
              <w:right w:val="single" w:sz="6" w:space="0" w:color="64676B"/>
            </w:tcBorders>
            <w:shd w:fill="F6F9D4" w:val="clear"/>
          </w:tcPr>
          <w:p>
            <w:pPr>
              <w:pStyle w:val="TableParagraph"/>
              <w:spacing w:lineRule="exact" w:line="268"/>
              <w:rPr>
                <w:rFonts w:ascii="Times New Roman" w:hAnsi="Times New Roman"/>
                <w:color w:val="000000"/>
                <w:sz w:val="24"/>
                <w:szCs w:val="24"/>
              </w:rPr>
            </w:pPr>
            <w:r>
              <w:rPr>
                <w:rFonts w:ascii="Times New Roman" w:hAnsi="Times New Roman"/>
                <w:color w:val="000000"/>
                <w:sz w:val="24"/>
                <w:szCs w:val="24"/>
              </w:rPr>
              <w:t>UKUPNO</w:t>
            </w:r>
          </w:p>
        </w:tc>
      </w:tr>
      <w:tr>
        <w:trPr>
          <w:trHeight w:val="274" w:hRule="exact"/>
        </w:trPr>
        <w:tc>
          <w:tcPr>
            <w:tcW w:w="4639" w:type="dxa"/>
            <w:vMerge w:val="restart"/>
            <w:tcBorders>
              <w:top w:val="single" w:sz="6" w:space="0" w:color="383B3B"/>
              <w:left w:val="single" w:sz="6" w:space="0" w:color="676B70"/>
              <w:bottom w:val="single" w:sz="2" w:space="0" w:color="484B4F"/>
              <w:right w:val="single" w:sz="6" w:space="0" w:color="5B6064"/>
            </w:tcBorders>
            <w:shd w:fill="auto" w:val="clear"/>
          </w:tcPr>
          <w:p>
            <w:pPr>
              <w:pStyle w:val="TableParagraph"/>
              <w:spacing w:lineRule="exact" w:line="274" w:before="14" w:after="0"/>
              <w:ind w:left="100" w:right="33" w:firstLine="3"/>
              <w:rPr>
                <w:rFonts w:ascii="Times New Roman" w:hAnsi="Times New Roman"/>
                <w:i/>
                <w:i/>
                <w:iCs/>
                <w:color w:val="000000"/>
                <w:w w:val="95"/>
                <w:sz w:val="24"/>
                <w:szCs w:val="24"/>
              </w:rPr>
            </w:pPr>
            <w:r>
              <w:rPr>
                <w:rFonts w:ascii="Times New Roman" w:hAnsi="Times New Roman"/>
                <w:i/>
                <w:iCs/>
                <w:color w:val="000000"/>
                <w:w w:val="95"/>
                <w:sz w:val="24"/>
                <w:szCs w:val="24"/>
              </w:rPr>
            </w:r>
          </w:p>
        </w:tc>
        <w:tc>
          <w:tcPr>
            <w:tcW w:w="4851" w:type="dxa"/>
            <w:tcBorders>
              <w:top w:val="single" w:sz="6" w:space="0" w:color="383F44"/>
              <w:left w:val="single" w:sz="6" w:space="0" w:color="5B6064"/>
              <w:bottom w:val="single" w:sz="2" w:space="0" w:color="44484B"/>
              <w:right w:val="single" w:sz="6" w:space="0" w:color="4B4F54"/>
            </w:tcBorders>
            <w:shd w:fill="auto" w:val="clear"/>
          </w:tcPr>
          <w:p>
            <w:pPr>
              <w:pStyle w:val="TableParagraph"/>
              <w:spacing w:lineRule="exact" w:line="278"/>
              <w:ind w:left="101" w:right="0" w:hanging="0"/>
              <w:rPr/>
            </w:pPr>
            <w:r>
              <w:rPr>
                <w:rFonts w:ascii="Times New Roman" w:hAnsi="Times New Roman"/>
                <w:color w:val="000000"/>
                <w:sz w:val="24"/>
                <w:szCs w:val="24"/>
              </w:rPr>
              <w:t xml:space="preserve">       </w:t>
            </w:r>
            <w:r>
              <w:rPr>
                <w:rFonts w:ascii="Times New Roman" w:hAnsi="Times New Roman"/>
                <w:color w:val="000000"/>
                <w:sz w:val="24"/>
                <w:szCs w:val="24"/>
              </w:rPr>
              <w:t>I. I II. I III. I IV. I V. I VI. I VII. I VIII.</w:t>
            </w:r>
          </w:p>
        </w:tc>
        <w:tc>
          <w:tcPr>
            <w:tcW w:w="1110" w:type="dxa"/>
            <w:tcBorders>
              <w:top w:val="single" w:sz="6" w:space="0" w:color="383F44"/>
              <w:left w:val="single" w:sz="6" w:space="0" w:color="4B4F54"/>
              <w:bottom w:val="single" w:sz="2" w:space="0" w:color="44484B"/>
              <w:right w:val="single" w:sz="6" w:space="0" w:color="64676B"/>
            </w:tcBorders>
            <w:shd w:fill="auto" w:val="clear"/>
          </w:tcPr>
          <w:p>
            <w:pPr>
              <w:pStyle w:val="Normal"/>
              <w:rPr>
                <w:rFonts w:ascii="Times New Roman" w:hAnsi="Times New Roman"/>
                <w:color w:val="000000"/>
                <w:sz w:val="24"/>
                <w:szCs w:val="24"/>
              </w:rPr>
            </w:pPr>
            <w:r>
              <w:rPr>
                <w:rFonts w:ascii="Times New Roman" w:hAnsi="Times New Roman"/>
                <w:color w:val="000000"/>
                <w:sz w:val="24"/>
                <w:szCs w:val="24"/>
              </w:rPr>
            </w:r>
          </w:p>
        </w:tc>
      </w:tr>
      <w:tr>
        <w:trPr>
          <w:trHeight w:val="583" w:hRule="exact"/>
        </w:trPr>
        <w:tc>
          <w:tcPr>
            <w:tcW w:w="4639" w:type="dxa"/>
            <w:vMerge w:val="continue"/>
            <w:tcBorders>
              <w:top w:val="single" w:sz="6" w:space="0" w:color="383B3B"/>
              <w:left w:val="single" w:sz="6" w:space="0" w:color="676B70"/>
              <w:bottom w:val="single" w:sz="2" w:space="0" w:color="484B4F"/>
              <w:right w:val="single" w:sz="6" w:space="0" w:color="5B6064"/>
            </w:tcBorders>
            <w:shd w:fill="auto" w:val="clear"/>
          </w:tcPr>
          <w:p>
            <w:pPr>
              <w:pStyle w:val="Normal"/>
              <w:rPr/>
            </w:pPr>
            <w:r>
              <w:rPr/>
            </w:r>
          </w:p>
        </w:tc>
        <w:tc>
          <w:tcPr>
            <w:tcW w:w="4851" w:type="dxa"/>
            <w:tcBorders>
              <w:top w:val="single" w:sz="2" w:space="0" w:color="44484B"/>
              <w:left w:val="single" w:sz="6" w:space="0" w:color="5B6064"/>
              <w:bottom w:val="single" w:sz="2" w:space="0" w:color="2B3434"/>
              <w:right w:val="single" w:sz="6" w:space="0" w:color="4B4F54"/>
            </w:tcBorders>
            <w:shd w:fill="auto" w:val="clear"/>
          </w:tcPr>
          <w:p>
            <w:pPr>
              <w:pStyle w:val="TableParagraph"/>
              <w:tabs>
                <w:tab w:val="clear" w:pos="709"/>
                <w:tab w:val="left" w:pos="1270" w:leader="none"/>
              </w:tabs>
              <w:spacing w:before="3" w:after="0"/>
              <w:ind w:left="460" w:right="0" w:hanging="0"/>
              <w:rPr>
                <w:rFonts w:ascii="Times New Roman" w:hAnsi="Times New Roman"/>
                <w:color w:val="000000"/>
                <w:sz w:val="24"/>
                <w:szCs w:val="24"/>
              </w:rPr>
            </w:pPr>
            <w:r>
              <w:rPr>
                <w:rFonts w:ascii="Times New Roman" w:hAnsi="Times New Roman"/>
                <w:color w:val="000000"/>
                <w:sz w:val="24"/>
                <w:szCs w:val="24"/>
              </w:rPr>
            </w:r>
          </w:p>
        </w:tc>
        <w:tc>
          <w:tcPr>
            <w:tcW w:w="1110" w:type="dxa"/>
            <w:tcBorders>
              <w:top w:val="single" w:sz="2" w:space="0" w:color="44484B"/>
              <w:left w:val="single" w:sz="6" w:space="0" w:color="4B4F54"/>
              <w:bottom w:val="single" w:sz="2" w:space="0" w:color="2B3434"/>
              <w:right w:val="single" w:sz="6" w:space="0" w:color="64676B"/>
            </w:tcBorders>
            <w:shd w:fill="auto" w:val="clear"/>
          </w:tcPr>
          <w:p>
            <w:pPr>
              <w:pStyle w:val="TableParagraph"/>
              <w:spacing w:lineRule="exact" w:line="268"/>
              <w:ind w:left="101" w:right="0" w:hanging="0"/>
              <w:rPr>
                <w:rFonts w:ascii="Times New Roman" w:hAnsi="Times New Roman"/>
                <w:color w:val="000000"/>
                <w:w w:val="101"/>
                <w:sz w:val="24"/>
                <w:szCs w:val="24"/>
              </w:rPr>
            </w:pPr>
            <w:r>
              <w:rPr>
                <w:rFonts w:ascii="Times New Roman" w:hAnsi="Times New Roman"/>
                <w:color w:val="000000"/>
                <w:w w:val="101"/>
                <w:sz w:val="24"/>
                <w:szCs w:val="24"/>
              </w:rPr>
            </w:r>
          </w:p>
        </w:tc>
      </w:tr>
      <w:tr>
        <w:trPr>
          <w:trHeight w:val="1130" w:hRule="exact"/>
        </w:trPr>
        <w:tc>
          <w:tcPr>
            <w:tcW w:w="4639" w:type="dxa"/>
            <w:tcBorders>
              <w:top w:val="single" w:sz="2" w:space="0" w:color="030808"/>
              <w:left w:val="single" w:sz="2" w:space="0" w:color="23282B"/>
              <w:bottom w:val="single" w:sz="6" w:space="0" w:color="545B5B"/>
              <w:right w:val="single" w:sz="6" w:space="0" w:color="5B6064"/>
            </w:tcBorders>
            <w:shd w:fill="auto" w:val="clear"/>
          </w:tcPr>
          <w:p>
            <w:pPr>
              <w:pStyle w:val="TableParagraph"/>
              <w:ind w:left="104" w:right="0" w:hanging="5"/>
              <w:rPr/>
            </w:pPr>
            <w:r>
              <w:rPr>
                <w:rFonts w:ascii="Times New Roman" w:hAnsi="Times New Roman"/>
                <w:i/>
                <w:iCs/>
                <w:color w:val="000000"/>
                <w:sz w:val="24"/>
                <w:szCs w:val="24"/>
              </w:rPr>
              <w:t>2. I 4. raz. Redovit program uz   individualizirane postupke</w:t>
            </w:r>
          </w:p>
        </w:tc>
        <w:tc>
          <w:tcPr>
            <w:tcW w:w="4851" w:type="dxa"/>
            <w:tcBorders>
              <w:top w:val="single" w:sz="2" w:space="0" w:color="2B3434"/>
              <w:left w:val="single" w:sz="6" w:space="0" w:color="5B6064"/>
              <w:bottom w:val="single" w:sz="6" w:space="0" w:color="44484B"/>
              <w:right w:val="single" w:sz="6" w:space="0" w:color="4B4F54"/>
            </w:tcBorders>
            <w:shd w:fill="auto" w:val="clear"/>
          </w:tcPr>
          <w:p>
            <w:pPr>
              <w:pStyle w:val="TableParagraph"/>
              <w:tabs>
                <w:tab w:val="clear" w:pos="709"/>
                <w:tab w:val="left" w:pos="1272" w:leader="none"/>
              </w:tabs>
              <w:spacing w:lineRule="exact" w:line="319"/>
              <w:ind w:left="458" w:right="0" w:hanging="0"/>
              <w:rPr/>
            </w:pPr>
            <w:r>
              <w:rPr>
                <w:rFonts w:ascii="Times New Roman" w:hAnsi="Times New Roman"/>
                <w:color w:val="000000"/>
                <w:sz w:val="24"/>
                <w:szCs w:val="24"/>
              </w:rPr>
              <w:t>-</w:t>
              <w:tab/>
              <w:t>4</w:t>
            </w:r>
            <w:r>
              <w:rPr>
                <w:rFonts w:ascii="Times New Roman" w:hAnsi="Times New Roman"/>
                <w:color w:val="000000"/>
                <w:spacing w:val="4"/>
                <w:sz w:val="24"/>
                <w:szCs w:val="24"/>
              </w:rPr>
              <w:t xml:space="preserve">. </w:t>
            </w:r>
            <w:r>
              <w:rPr>
                <w:rFonts w:ascii="Times New Roman" w:hAnsi="Times New Roman"/>
                <w:color w:val="000000"/>
                <w:sz w:val="24"/>
                <w:szCs w:val="24"/>
              </w:rPr>
              <w:t>razred</w:t>
            </w:r>
            <w:r>
              <w:rPr>
                <w:rFonts w:ascii="Times New Roman" w:hAnsi="Times New Roman"/>
                <w:color w:val="000000"/>
                <w:spacing w:val="-14"/>
                <w:sz w:val="24"/>
                <w:szCs w:val="24"/>
              </w:rPr>
              <w:t xml:space="preserve"> M</w:t>
            </w:r>
            <w:r>
              <w:rPr>
                <w:rFonts w:ascii="Times New Roman" w:hAnsi="Times New Roman"/>
                <w:color w:val="000000"/>
                <w:sz w:val="24"/>
                <w:szCs w:val="24"/>
              </w:rPr>
              <w:t>Š</w:t>
            </w:r>
          </w:p>
        </w:tc>
        <w:tc>
          <w:tcPr>
            <w:tcW w:w="1110" w:type="dxa"/>
            <w:tcBorders>
              <w:top w:val="single" w:sz="2" w:space="0" w:color="2B3434"/>
              <w:left w:val="single" w:sz="6" w:space="0" w:color="4B4F54"/>
              <w:bottom w:val="single" w:sz="2" w:space="0" w:color="3F484B"/>
              <w:right w:val="single" w:sz="6" w:space="0" w:color="60676B"/>
            </w:tcBorders>
            <w:shd w:fill="auto" w:val="clear"/>
          </w:tcPr>
          <w:p>
            <w:pPr>
              <w:pStyle w:val="TableParagraph"/>
              <w:spacing w:lineRule="exact" w:line="261"/>
              <w:ind w:left="101" w:right="0" w:hanging="0"/>
              <w:rPr>
                <w:rFonts w:ascii="Times New Roman" w:hAnsi="Times New Roman"/>
                <w:color w:val="000000"/>
                <w:w w:val="101"/>
                <w:sz w:val="24"/>
                <w:szCs w:val="24"/>
              </w:rPr>
            </w:pPr>
            <w:r>
              <w:rPr>
                <w:rFonts w:ascii="Times New Roman" w:hAnsi="Times New Roman"/>
                <w:color w:val="000000"/>
                <w:w w:val="101"/>
                <w:sz w:val="24"/>
                <w:szCs w:val="24"/>
              </w:rPr>
              <w:t>1</w:t>
            </w:r>
          </w:p>
        </w:tc>
      </w:tr>
      <w:tr>
        <w:trPr>
          <w:trHeight w:val="1130" w:hRule="exact"/>
        </w:trPr>
        <w:tc>
          <w:tcPr>
            <w:tcW w:w="4639" w:type="dxa"/>
            <w:tcBorders>
              <w:left w:val="single" w:sz="2" w:space="0" w:color="23282B"/>
              <w:bottom w:val="single" w:sz="6" w:space="0" w:color="545B5B"/>
              <w:right w:val="single" w:sz="6" w:space="0" w:color="5B6064"/>
            </w:tcBorders>
            <w:shd w:fill="auto" w:val="clear"/>
          </w:tcPr>
          <w:p>
            <w:pPr>
              <w:pStyle w:val="TableParagraph"/>
              <w:ind w:left="104" w:right="0" w:hanging="5"/>
              <w:rPr/>
            </w:pPr>
            <w:r>
              <w:rPr>
                <w:rFonts w:ascii="Times New Roman" w:hAnsi="Times New Roman"/>
                <w:i/>
                <w:iCs/>
                <w:color w:val="000000"/>
                <w:sz w:val="24"/>
                <w:szCs w:val="24"/>
              </w:rPr>
              <w:t xml:space="preserve">5. raz. </w:t>
            </w:r>
            <w:r>
              <w:rPr>
                <w:rFonts w:ascii="Times New Roman" w:hAnsi="Times New Roman"/>
                <w:i/>
                <w:iCs/>
                <w:color w:val="000000"/>
                <w:sz w:val="24"/>
                <w:szCs w:val="24"/>
              </w:rPr>
              <w:t>P</w:t>
            </w:r>
            <w:r>
              <w:rPr>
                <w:rFonts w:ascii="Times New Roman" w:hAnsi="Times New Roman"/>
                <w:i/>
                <w:iCs/>
                <w:color w:val="000000"/>
                <w:sz w:val="24"/>
                <w:szCs w:val="24"/>
              </w:rPr>
              <w:t xml:space="preserve">osebni program uz individualizirane postupke  i redoviti program uz individualizirane postupke </w:t>
            </w:r>
            <w:r>
              <w:rPr>
                <w:rFonts w:ascii="Times New Roman" w:hAnsi="Times New Roman"/>
                <w:i/>
                <w:iCs/>
                <w:color w:val="000000"/>
                <w:sz w:val="24"/>
                <w:szCs w:val="24"/>
              </w:rPr>
              <w:t>odgoja</w:t>
            </w:r>
          </w:p>
        </w:tc>
        <w:tc>
          <w:tcPr>
            <w:tcW w:w="4851" w:type="dxa"/>
            <w:tcBorders>
              <w:left w:val="single" w:sz="6" w:space="0" w:color="5B6064"/>
              <w:bottom w:val="single" w:sz="6" w:space="0" w:color="44484B"/>
              <w:right w:val="single" w:sz="6" w:space="0" w:color="4B4F54"/>
            </w:tcBorders>
            <w:shd w:fill="auto" w:val="clear"/>
          </w:tcPr>
          <w:p>
            <w:pPr>
              <w:pStyle w:val="TableParagraph"/>
              <w:tabs>
                <w:tab w:val="clear" w:pos="709"/>
                <w:tab w:val="left" w:pos="1272" w:leader="none"/>
              </w:tabs>
              <w:spacing w:lineRule="exact" w:line="319"/>
              <w:ind w:left="458" w:right="0" w:hanging="0"/>
              <w:rPr>
                <w:rFonts w:ascii="Times New Roman" w:hAnsi="Times New Roman"/>
                <w:color w:val="000000"/>
                <w:sz w:val="24"/>
                <w:szCs w:val="24"/>
              </w:rPr>
            </w:pPr>
            <w:r>
              <w:rPr>
                <w:rFonts w:ascii="Times New Roman" w:hAnsi="Times New Roman"/>
                <w:color w:val="000000"/>
                <w:sz w:val="24"/>
                <w:szCs w:val="24"/>
              </w:rPr>
            </w:r>
          </w:p>
          <w:p>
            <w:pPr>
              <w:pStyle w:val="TableParagraph"/>
              <w:tabs>
                <w:tab w:val="clear" w:pos="709"/>
                <w:tab w:val="left" w:pos="1272" w:leader="none"/>
              </w:tabs>
              <w:spacing w:lineRule="exact" w:line="319"/>
              <w:ind w:left="458" w:right="0" w:hanging="0"/>
              <w:rPr/>
            </w:pPr>
            <w:r>
              <w:rPr>
                <w:rFonts w:ascii="Times New Roman" w:hAnsi="Times New Roman"/>
                <w:color w:val="000000"/>
                <w:sz w:val="24"/>
                <w:szCs w:val="24"/>
              </w:rPr>
              <w:t xml:space="preserve">-             </w:t>
            </w:r>
            <w:r>
              <w:rPr>
                <w:rFonts w:ascii="Times New Roman" w:hAnsi="Times New Roman"/>
                <w:color w:val="000000"/>
                <w:sz w:val="24"/>
                <w:szCs w:val="24"/>
              </w:rPr>
              <w:t>5</w:t>
            </w:r>
            <w:r>
              <w:rPr>
                <w:rFonts w:ascii="Times New Roman" w:hAnsi="Times New Roman"/>
                <w:color w:val="000000"/>
                <w:sz w:val="24"/>
                <w:szCs w:val="24"/>
              </w:rPr>
              <w:t>. razred</w:t>
            </w:r>
          </w:p>
        </w:tc>
        <w:tc>
          <w:tcPr>
            <w:tcW w:w="1110" w:type="dxa"/>
            <w:tcBorders>
              <w:left w:val="single" w:sz="6" w:space="0" w:color="4B4F54"/>
              <w:bottom w:val="single" w:sz="2" w:space="0" w:color="3F484B"/>
              <w:right w:val="single" w:sz="6" w:space="0" w:color="60676B"/>
            </w:tcBorders>
            <w:shd w:fill="auto" w:val="clear"/>
          </w:tcPr>
          <w:p>
            <w:pPr>
              <w:pStyle w:val="TableParagraph"/>
              <w:spacing w:lineRule="exact" w:line="261"/>
              <w:ind w:left="101" w:right="0" w:hanging="0"/>
              <w:rPr/>
            </w:pPr>
            <w:r>
              <w:rPr>
                <w:rFonts w:ascii="Times New Roman" w:hAnsi="Times New Roman"/>
                <w:color w:val="000000"/>
                <w:w w:val="101"/>
                <w:sz w:val="24"/>
                <w:szCs w:val="24"/>
              </w:rPr>
              <w:t>1</w:t>
            </w:r>
          </w:p>
        </w:tc>
      </w:tr>
    </w:tbl>
    <w:p>
      <w:pPr>
        <w:pStyle w:val="Normal"/>
        <w:spacing w:before="11" w:after="0"/>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sz w:val="24"/>
          <w:szCs w:val="24"/>
        </w:rPr>
      </w:pPr>
      <w:r>
        <w:rPr>
          <w:rFonts w:ascii="Times New Roman" w:hAnsi="Times New Roman"/>
          <w:b/>
          <w:bCs/>
          <w:sz w:val="24"/>
          <w:szCs w:val="24"/>
        </w:rPr>
        <w:t>4.3. Podaci o razrednicima:</w:t>
      </w:r>
      <w:r>
        <w:rPr>
          <w:rFonts w:ascii="Times New Roman" w:hAnsi="Times New Roman"/>
          <w:sz w:val="24"/>
          <w:szCs w:val="24"/>
        </w:rPr>
        <w:t xml:space="preserve"> </w:t>
      </w:r>
    </w:p>
    <w:tbl>
      <w:tblPr>
        <w:tblW w:w="7256" w:type="dxa"/>
        <w:jc w:val="left"/>
        <w:tblInd w:w="-153" w:type="dxa"/>
        <w:tblCellMar>
          <w:top w:w="0" w:type="dxa"/>
          <w:left w:w="15" w:type="dxa"/>
          <w:bottom w:w="0" w:type="dxa"/>
          <w:right w:w="15" w:type="dxa"/>
        </w:tblCellMar>
      </w:tblPr>
      <w:tblGrid>
        <w:gridCol w:w="5495"/>
        <w:gridCol w:w="1760"/>
      </w:tblGrid>
      <w:tr>
        <w:trPr>
          <w:trHeight w:val="851" w:hRule="exact"/>
        </w:trPr>
        <w:tc>
          <w:tcPr>
            <w:tcW w:w="5495" w:type="dxa"/>
            <w:tcBorders>
              <w:top w:val="single" w:sz="12" w:space="0" w:color="000000"/>
              <w:left w:val="single" w:sz="12" w:space="0" w:color="000000"/>
              <w:bottom w:val="single" w:sz="12" w:space="0" w:color="000000"/>
              <w:right w:val="single" w:sz="12" w:space="0" w:color="000000"/>
            </w:tcBorders>
            <w:shd w:fill="D4EA6B" w:val="clear"/>
          </w:tcPr>
          <w:p>
            <w:pPr>
              <w:pStyle w:val="TableParagraph"/>
              <w:spacing w:before="3" w:after="0"/>
              <w:jc w:val="center"/>
              <w:rPr>
                <w:rFonts w:ascii="Times New Roman" w:hAnsi="Times New Roman"/>
                <w:b/>
                <w:b/>
                <w:bCs/>
                <w:sz w:val="26"/>
                <w:szCs w:val="26"/>
              </w:rPr>
            </w:pPr>
            <w:r>
              <w:rPr>
                <w:rFonts w:ascii="Times New Roman" w:hAnsi="Times New Roman"/>
                <w:b/>
                <w:bCs/>
                <w:sz w:val="26"/>
                <w:szCs w:val="26"/>
              </w:rPr>
            </w:r>
          </w:p>
          <w:p>
            <w:pPr>
              <w:pStyle w:val="TableParagraph"/>
              <w:jc w:val="center"/>
              <w:rPr>
                <w:rFonts w:ascii="Times New Roman" w:hAnsi="Times New Roman"/>
                <w:b/>
                <w:b/>
                <w:bCs/>
                <w:w w:val="110"/>
                <w:sz w:val="26"/>
                <w:szCs w:val="26"/>
              </w:rPr>
            </w:pPr>
            <w:r>
              <w:rPr>
                <w:rFonts w:ascii="Times New Roman" w:hAnsi="Times New Roman"/>
                <w:b/>
                <w:bCs/>
                <w:w w:val="110"/>
                <w:sz w:val="26"/>
                <w:szCs w:val="26"/>
              </w:rPr>
              <w:t>UČITELJ</w:t>
            </w:r>
          </w:p>
        </w:tc>
        <w:tc>
          <w:tcPr>
            <w:tcW w:w="1760" w:type="dxa"/>
            <w:tcBorders>
              <w:top w:val="single" w:sz="12" w:space="0" w:color="000000"/>
              <w:left w:val="single" w:sz="12" w:space="0" w:color="000000"/>
              <w:bottom w:val="single" w:sz="12" w:space="0" w:color="000000"/>
              <w:right w:val="single" w:sz="12" w:space="0" w:color="000000"/>
            </w:tcBorders>
            <w:shd w:fill="D4EA6B" w:val="clear"/>
          </w:tcPr>
          <w:p>
            <w:pPr>
              <w:pStyle w:val="TableParagraph"/>
              <w:spacing w:before="1" w:after="0"/>
              <w:jc w:val="center"/>
              <w:rPr>
                <w:rFonts w:ascii="Times New Roman" w:hAnsi="Times New Roman"/>
                <w:b/>
                <w:b/>
                <w:bCs/>
                <w:sz w:val="26"/>
                <w:szCs w:val="26"/>
              </w:rPr>
            </w:pPr>
            <w:r>
              <w:rPr>
                <w:rFonts w:ascii="Times New Roman" w:hAnsi="Times New Roman"/>
                <w:b/>
                <w:bCs/>
                <w:sz w:val="26"/>
                <w:szCs w:val="26"/>
              </w:rPr>
            </w:r>
          </w:p>
          <w:p>
            <w:pPr>
              <w:pStyle w:val="TableParagraph"/>
              <w:ind w:left="110" w:right="0" w:hanging="0"/>
              <w:jc w:val="center"/>
              <w:rPr>
                <w:rFonts w:ascii="Times New Roman" w:hAnsi="Times New Roman"/>
                <w:b/>
                <w:b/>
                <w:bCs/>
                <w:w w:val="105"/>
                <w:sz w:val="26"/>
                <w:szCs w:val="26"/>
              </w:rPr>
            </w:pPr>
            <w:r>
              <w:rPr>
                <w:rFonts w:ascii="Times New Roman" w:hAnsi="Times New Roman"/>
                <w:b/>
                <w:bCs/>
                <w:w w:val="105"/>
                <w:sz w:val="26"/>
                <w:szCs w:val="26"/>
              </w:rPr>
              <w:t>RAZRED</w:t>
            </w:r>
          </w:p>
        </w:tc>
      </w:tr>
      <w:tr>
        <w:trPr>
          <w:trHeight w:val="500"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TableParagraph"/>
              <w:tabs>
                <w:tab w:val="clear" w:pos="709"/>
                <w:tab w:val="left" w:pos="1398" w:leader="none"/>
              </w:tabs>
              <w:spacing w:lineRule="auto" w:line="252" w:before="30" w:after="0"/>
              <w:ind w:left="0" w:right="337" w:hanging="0"/>
              <w:rPr/>
            </w:pPr>
            <w:r>
              <w:rPr>
                <w:rFonts w:ascii="Times New Roman" w:hAnsi="Times New Roman"/>
                <w:b w:val="false"/>
                <w:bCs w:val="false"/>
                <w:i/>
                <w:spacing w:val="3"/>
                <w:w w:val="105"/>
                <w:sz w:val="18"/>
                <w:szCs w:val="18"/>
              </w:rPr>
              <w:t>NIKE KLOBASA</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50" w:after="0"/>
              <w:ind w:left="397" w:right="0" w:hanging="0"/>
              <w:jc w:val="left"/>
              <w:rPr/>
            </w:pPr>
            <w:r>
              <w:rPr>
                <w:rFonts w:ascii="Times New Roman" w:hAnsi="Times New Roman"/>
                <w:b w:val="false"/>
                <w:bCs w:val="false"/>
                <w:sz w:val="18"/>
                <w:szCs w:val="18"/>
              </w:rPr>
              <w:t xml:space="preserve"> </w:t>
            </w:r>
            <w:r>
              <w:rPr>
                <w:rFonts w:ascii="Times New Roman" w:hAnsi="Times New Roman"/>
                <w:b w:val="false"/>
                <w:bCs w:val="false"/>
                <w:sz w:val="18"/>
                <w:szCs w:val="18"/>
              </w:rPr>
              <w:t>II. i IV.</w:t>
            </w:r>
          </w:p>
        </w:tc>
      </w:tr>
      <w:tr>
        <w:trPr>
          <w:trHeight w:val="422"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TableParagraph"/>
              <w:tabs>
                <w:tab w:val="clear" w:pos="709"/>
                <w:tab w:val="left" w:pos="1398" w:leader="none"/>
              </w:tabs>
              <w:spacing w:lineRule="auto" w:line="252" w:before="30" w:after="0"/>
              <w:ind w:left="0" w:right="337" w:hanging="0"/>
              <w:rPr/>
            </w:pPr>
            <w:r>
              <w:rPr>
                <w:rFonts w:ascii="Times New Roman" w:hAnsi="Times New Roman"/>
                <w:b w:val="false"/>
                <w:bCs w:val="false"/>
                <w:i/>
                <w:spacing w:val="3"/>
                <w:w w:val="105"/>
                <w:sz w:val="18"/>
                <w:szCs w:val="18"/>
              </w:rPr>
              <w:t>MARIJANA MARKOVIĆ</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3" w:after="0"/>
              <w:ind w:left="353" w:right="0" w:hanging="0"/>
              <w:jc w:val="left"/>
              <w:rPr/>
            </w:pPr>
            <w:r>
              <w:rPr>
                <w:rFonts w:ascii="Times New Roman" w:hAnsi="Times New Roman"/>
                <w:b w:val="false"/>
                <w:bCs w:val="false"/>
                <w:sz w:val="18"/>
                <w:szCs w:val="18"/>
              </w:rPr>
              <w:t xml:space="preserve"> </w:t>
            </w:r>
            <w:r>
              <w:rPr>
                <w:rFonts w:ascii="Times New Roman" w:hAnsi="Times New Roman"/>
                <w:b w:val="false"/>
                <w:bCs w:val="false"/>
                <w:sz w:val="18"/>
                <w:szCs w:val="18"/>
              </w:rPr>
              <w:t>I. i III.</w:t>
            </w:r>
          </w:p>
        </w:tc>
      </w:tr>
      <w:tr>
        <w:trPr>
          <w:trHeight w:val="414"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Normal"/>
              <w:rPr/>
            </w:pPr>
            <w:r>
              <w:rPr>
                <w:rFonts w:ascii="Times New Roman" w:hAnsi="Times New Roman"/>
                <w:b w:val="false"/>
                <w:bCs w:val="false"/>
                <w:i/>
                <w:w w:val="105"/>
                <w:sz w:val="18"/>
                <w:szCs w:val="18"/>
              </w:rPr>
              <w:t>MARIJANA SRŠEN</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24" w:after="0"/>
              <w:ind w:left="497" w:right="478" w:hanging="0"/>
              <w:jc w:val="left"/>
              <w:rPr>
                <w:rFonts w:ascii="Times New Roman" w:hAnsi="Times New Roman"/>
                <w:b w:val="false"/>
                <w:b w:val="false"/>
                <w:bCs w:val="false"/>
                <w:w w:val="110"/>
                <w:sz w:val="18"/>
                <w:szCs w:val="18"/>
              </w:rPr>
            </w:pPr>
            <w:r>
              <w:rPr>
                <w:rFonts w:ascii="Times New Roman" w:hAnsi="Times New Roman"/>
                <w:b w:val="false"/>
                <w:bCs w:val="false"/>
                <w:w w:val="110"/>
                <w:sz w:val="18"/>
                <w:szCs w:val="18"/>
              </w:rPr>
              <w:t xml:space="preserve"> </w:t>
            </w:r>
            <w:r>
              <w:rPr>
                <w:rFonts w:ascii="Times New Roman" w:hAnsi="Times New Roman"/>
                <w:b w:val="false"/>
                <w:bCs w:val="false"/>
                <w:w w:val="110"/>
                <w:sz w:val="18"/>
                <w:szCs w:val="18"/>
              </w:rPr>
              <w:t>V.</w:t>
            </w:r>
          </w:p>
        </w:tc>
      </w:tr>
      <w:tr>
        <w:trPr>
          <w:trHeight w:val="434"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Normal"/>
              <w:spacing w:before="21" w:after="0"/>
              <w:rPr/>
            </w:pPr>
            <w:r>
              <w:rPr>
                <w:rFonts w:ascii="Times New Roman" w:hAnsi="Times New Roman"/>
                <w:b w:val="false"/>
                <w:bCs w:val="false"/>
                <w:i/>
                <w:w w:val="105"/>
                <w:sz w:val="18"/>
                <w:szCs w:val="18"/>
              </w:rPr>
              <w:t>IVANA VATOVIĆ</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8" w:after="0"/>
              <w:ind w:left="490" w:right="478" w:hanging="0"/>
              <w:jc w:val="left"/>
              <w:rPr>
                <w:rFonts w:ascii="Times New Roman" w:hAnsi="Times New Roman"/>
                <w:b w:val="false"/>
                <w:b w:val="false"/>
                <w:bCs w:val="false"/>
                <w:w w:val="105"/>
                <w:sz w:val="18"/>
                <w:szCs w:val="18"/>
              </w:rPr>
            </w:pPr>
            <w:r>
              <w:rPr>
                <w:rFonts w:ascii="Times New Roman" w:hAnsi="Times New Roman"/>
                <w:b w:val="false"/>
                <w:bCs w:val="false"/>
                <w:w w:val="105"/>
                <w:sz w:val="18"/>
                <w:szCs w:val="18"/>
              </w:rPr>
              <w:t xml:space="preserve"> </w:t>
            </w:r>
            <w:r>
              <w:rPr>
                <w:rFonts w:ascii="Times New Roman" w:hAnsi="Times New Roman"/>
                <w:b w:val="false"/>
                <w:bCs w:val="false"/>
                <w:w w:val="105"/>
                <w:sz w:val="18"/>
                <w:szCs w:val="18"/>
              </w:rPr>
              <w:t>Vl.</w:t>
            </w:r>
          </w:p>
        </w:tc>
      </w:tr>
      <w:tr>
        <w:trPr>
          <w:trHeight w:val="426"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21" w:after="0"/>
              <w:rPr/>
            </w:pPr>
            <w:r>
              <w:rPr>
                <w:rFonts w:ascii="Times New Roman" w:hAnsi="Times New Roman"/>
                <w:b w:val="false"/>
                <w:bCs w:val="false"/>
                <w:i/>
                <w:w w:val="105"/>
                <w:sz w:val="18"/>
                <w:szCs w:val="18"/>
              </w:rPr>
              <w:t xml:space="preserve"> </w:t>
            </w:r>
            <w:r>
              <w:rPr>
                <w:rFonts w:ascii="Times New Roman" w:hAnsi="Times New Roman"/>
                <w:b w:val="false"/>
                <w:bCs w:val="false"/>
                <w:i/>
                <w:w w:val="105"/>
                <w:sz w:val="18"/>
                <w:szCs w:val="18"/>
              </w:rPr>
              <w:t>MARIJANA KUDUZ</w:t>
            </w:r>
          </w:p>
          <w:p>
            <w:pPr>
              <w:pStyle w:val="TableParagraph"/>
              <w:tabs>
                <w:tab w:val="clear" w:pos="709"/>
                <w:tab w:val="left" w:pos="1261" w:leader="none"/>
              </w:tabs>
              <w:spacing w:before="23" w:after="0"/>
              <w:rPr>
                <w:rFonts w:ascii="Times New Roman" w:hAnsi="Times New Roman"/>
                <w:b w:val="false"/>
                <w:b w:val="false"/>
                <w:bCs w:val="false"/>
                <w:i/>
                <w:i/>
                <w:sz w:val="18"/>
                <w:szCs w:val="18"/>
              </w:rPr>
            </w:pPr>
            <w:r>
              <w:rPr>
                <w:rFonts w:ascii="Times New Roman" w:hAnsi="Times New Roman"/>
                <w:b w:val="false"/>
                <w:bCs w:val="false"/>
                <w:i/>
                <w:sz w:val="18"/>
                <w:szCs w:val="18"/>
              </w:rPr>
            </w:r>
          </w:p>
          <w:p>
            <w:pPr>
              <w:pStyle w:val="TableParagraph"/>
              <w:tabs>
                <w:tab w:val="clear" w:pos="709"/>
                <w:tab w:val="left" w:pos="1491" w:leader="none"/>
              </w:tabs>
              <w:spacing w:before="38" w:after="0"/>
              <w:ind w:left="230" w:right="0" w:hanging="0"/>
              <w:rPr>
                <w:rFonts w:ascii="Times New Roman" w:hAnsi="Times New Roman"/>
                <w:b w:val="false"/>
                <w:b w:val="false"/>
                <w:bCs w:val="false"/>
                <w:i/>
                <w:i/>
                <w:sz w:val="18"/>
                <w:szCs w:val="18"/>
              </w:rPr>
            </w:pPr>
            <w:r>
              <w:rPr>
                <w:rFonts w:ascii="Times New Roman" w:hAnsi="Times New Roman"/>
                <w:b w:val="false"/>
                <w:bCs w:val="false"/>
                <w:i/>
                <w:sz w:val="18"/>
                <w:szCs w:val="18"/>
              </w:rPr>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7" w:after="0"/>
              <w:ind w:left="503" w:right="478" w:hanging="0"/>
              <w:jc w:val="left"/>
              <w:rPr>
                <w:rFonts w:ascii="Times New Roman" w:hAnsi="Times New Roman"/>
                <w:b w:val="false"/>
                <w:b w:val="false"/>
                <w:bCs w:val="false"/>
                <w:sz w:val="18"/>
                <w:szCs w:val="18"/>
              </w:rPr>
            </w:pPr>
            <w:r>
              <w:rPr>
                <w:rFonts w:ascii="Times New Roman" w:hAnsi="Times New Roman"/>
                <w:b w:val="false"/>
                <w:bCs w:val="false"/>
                <w:sz w:val="18"/>
                <w:szCs w:val="18"/>
              </w:rPr>
              <w:t>VII.</w:t>
            </w:r>
          </w:p>
        </w:tc>
      </w:tr>
      <w:tr>
        <w:trPr>
          <w:trHeight w:val="432"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23" w:after="0"/>
              <w:rPr/>
            </w:pPr>
            <w:r>
              <w:rPr>
                <w:rFonts w:ascii="Times New Roman" w:hAnsi="Times New Roman"/>
                <w:b w:val="false"/>
                <w:bCs w:val="false"/>
                <w:i/>
                <w:w w:val="105"/>
                <w:sz w:val="18"/>
                <w:szCs w:val="18"/>
              </w:rPr>
              <w:t>MARIJA SRŠEN</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 w:after="0"/>
              <w:ind w:left="487" w:right="0" w:hanging="0"/>
              <w:jc w:val="left"/>
              <w:rPr>
                <w:rFonts w:ascii="Times New Roman" w:hAnsi="Times New Roman"/>
                <w:b w:val="false"/>
                <w:b w:val="false"/>
                <w:bCs w:val="false"/>
                <w:w w:val="105"/>
                <w:sz w:val="18"/>
                <w:szCs w:val="18"/>
              </w:rPr>
            </w:pPr>
            <w:r>
              <w:rPr>
                <w:rFonts w:ascii="Times New Roman" w:hAnsi="Times New Roman"/>
                <w:b w:val="false"/>
                <w:bCs w:val="false"/>
                <w:w w:val="105"/>
                <w:sz w:val="18"/>
                <w:szCs w:val="18"/>
              </w:rPr>
              <w:t>VIII.</w:t>
            </w:r>
          </w:p>
        </w:tc>
      </w:tr>
      <w:tr>
        <w:trPr>
          <w:trHeight w:val="571"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TableParagraph"/>
              <w:tabs>
                <w:tab w:val="clear" w:pos="709"/>
                <w:tab w:val="left" w:pos="1261" w:leader="none"/>
                <w:tab w:val="left" w:pos="2796" w:leader="none"/>
                <w:tab w:val="left" w:pos="3881" w:leader="none"/>
              </w:tabs>
              <w:spacing w:before="14" w:after="0"/>
              <w:rPr>
                <w:rFonts w:ascii="Times New Roman" w:hAnsi="Times New Roman"/>
                <w:b w:val="false"/>
                <w:b w:val="false"/>
                <w:bCs w:val="false"/>
                <w:sz w:val="18"/>
                <w:szCs w:val="18"/>
              </w:rPr>
            </w:pPr>
            <w:r>
              <w:rPr>
                <w:rFonts w:ascii="Times New Roman" w:hAnsi="Times New Roman"/>
                <w:b w:val="false"/>
                <w:bCs w:val="false"/>
                <w:i/>
                <w:spacing w:val="2"/>
                <w:w w:val="105"/>
                <w:sz w:val="18"/>
                <w:szCs w:val="18"/>
              </w:rPr>
              <w:t xml:space="preserve">DIJANA </w:t>
            </w:r>
            <w:r>
              <w:rPr>
                <w:rFonts w:ascii="Times New Roman" w:hAnsi="Times New Roman"/>
                <w:b w:val="false"/>
                <w:bCs w:val="false"/>
                <w:i/>
                <w:spacing w:val="-3"/>
                <w:w w:val="105"/>
                <w:position w:val="1"/>
                <w:sz w:val="18"/>
                <w:szCs w:val="18"/>
              </w:rPr>
              <w:t xml:space="preserve">PALUNČIĆ </w:t>
            </w:r>
            <w:r>
              <w:rPr>
                <w:rFonts w:ascii="Times New Roman" w:hAnsi="Times New Roman"/>
                <w:b w:val="false"/>
                <w:bCs w:val="false"/>
                <w:i/>
                <w:spacing w:val="4"/>
                <w:w w:val="105"/>
                <w:position w:val="1"/>
                <w:sz w:val="18"/>
                <w:szCs w:val="18"/>
              </w:rPr>
              <w:t xml:space="preserve">LALIĆ </w:t>
            </w:r>
            <w:r>
              <w:rPr>
                <w:rFonts w:ascii="Times New Roman" w:hAnsi="Times New Roman"/>
                <w:b w:val="false"/>
                <w:bCs w:val="false"/>
                <w:i/>
                <w:spacing w:val="-6"/>
                <w:w w:val="105"/>
                <w:position w:val="1"/>
                <w:sz w:val="18"/>
                <w:szCs w:val="18"/>
              </w:rPr>
              <w:t xml:space="preserve">PŠ </w:t>
            </w:r>
            <w:r>
              <w:rPr>
                <w:rFonts w:ascii="Times New Roman" w:hAnsi="Times New Roman"/>
                <w:b w:val="false"/>
                <w:bCs w:val="false"/>
                <w:i/>
                <w:w w:val="110"/>
                <w:sz w:val="18"/>
                <w:szCs w:val="18"/>
              </w:rPr>
              <w:t>Goveđari</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48" w:after="0"/>
              <w:ind w:left="224" w:right="0" w:hanging="0"/>
              <w:jc w:val="left"/>
              <w:rPr>
                <w:rFonts w:ascii="Times New Roman" w:hAnsi="Times New Roman"/>
                <w:b w:val="false"/>
                <w:b w:val="false"/>
                <w:bCs w:val="false"/>
                <w:sz w:val="18"/>
                <w:szCs w:val="18"/>
              </w:rPr>
            </w:pPr>
            <w:r>
              <w:rPr>
                <w:rFonts w:ascii="Times New Roman" w:hAnsi="Times New Roman"/>
                <w:b w:val="false"/>
                <w:bCs w:val="false"/>
                <w:sz w:val="18"/>
                <w:szCs w:val="18"/>
              </w:rPr>
              <w:t xml:space="preserve">   </w:t>
            </w:r>
            <w:r>
              <w:rPr>
                <w:rFonts w:ascii="Times New Roman" w:hAnsi="Times New Roman"/>
                <w:b w:val="false"/>
                <w:bCs w:val="false"/>
                <w:sz w:val="18"/>
                <w:szCs w:val="18"/>
              </w:rPr>
              <w:t>I., II. i III.</w:t>
            </w:r>
          </w:p>
        </w:tc>
      </w:tr>
    </w:tbl>
    <w:p>
      <w:pPr>
        <w:pStyle w:val="Normal"/>
        <w:spacing w:before="11" w:after="0"/>
        <w:ind w:left="0" w:right="0" w:firstLine="708"/>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r>
        <w:rPr>
          <w:rFonts w:ascii="Times New Roman" w:hAnsi="Times New Roman"/>
          <w:sz w:val="24"/>
          <w:szCs w:val="24"/>
        </w:rPr>
        <w:t>5</w:t>
      </w:r>
      <w:bookmarkStart w:id="204" w:name="_Toc525230129"/>
      <w:r>
        <w:rPr>
          <w:rFonts w:ascii="Times New Roman" w:hAnsi="Times New Roman"/>
          <w:sz w:val="24"/>
          <w:szCs w:val="24"/>
        </w:rPr>
        <w:t>. REALIZACIJA NASTAVNOG PLANA I PROGRAMA</w:t>
      </w:r>
      <w:bookmarkEnd w:id="204"/>
      <w:r>
        <w:rPr>
          <w:rFonts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b/>
          <w:b/>
          <w:bCs/>
          <w:sz w:val="24"/>
          <w:szCs w:val="24"/>
        </w:rPr>
      </w:pPr>
      <w:r>
        <w:rPr>
          <w:rFonts w:ascii="Times New Roman" w:hAnsi="Times New Roman"/>
          <w:b/>
          <w:bCs/>
          <w:sz w:val="24"/>
          <w:szCs w:val="24"/>
        </w:rPr>
        <w:t>5.1. Realizacija nastavnog plana i programa:</w:t>
      </w:r>
    </w:p>
    <w:p>
      <w:pPr>
        <w:pStyle w:val="Normal"/>
        <w:ind w:left="0" w:right="0" w:firstLine="708"/>
        <w:rPr>
          <w:rFonts w:ascii="Times New Roman" w:hAnsi="Times New Roman"/>
          <w:sz w:val="24"/>
          <w:szCs w:val="24"/>
        </w:rPr>
      </w:pPr>
      <w:r>
        <w:rPr>
          <w:rFonts w:ascii="Times New Roman" w:hAnsi="Times New Roman"/>
          <w:sz w:val="24"/>
          <w:szCs w:val="24"/>
        </w:rPr>
      </w:r>
    </w:p>
    <w:tbl>
      <w:tblPr>
        <w:tblW w:w="10600" w:type="dxa"/>
        <w:jc w:val="left"/>
        <w:tblInd w:w="-638" w:type="dxa"/>
        <w:tblCellMar>
          <w:top w:w="0" w:type="dxa"/>
          <w:left w:w="108" w:type="dxa"/>
          <w:bottom w:w="0" w:type="dxa"/>
          <w:right w:w="108" w:type="dxa"/>
        </w:tblCellMar>
      </w:tblPr>
      <w:tblGrid>
        <w:gridCol w:w="620"/>
        <w:gridCol w:w="784"/>
        <w:gridCol w:w="790"/>
        <w:gridCol w:w="849"/>
        <w:gridCol w:w="791"/>
        <w:gridCol w:w="848"/>
        <w:gridCol w:w="848"/>
        <w:gridCol w:w="798"/>
        <w:gridCol w:w="790"/>
        <w:gridCol w:w="956"/>
        <w:gridCol w:w="731"/>
        <w:gridCol w:w="963"/>
        <w:gridCol w:w="831"/>
      </w:tblGrid>
      <w:tr>
        <w:trPr/>
        <w:tc>
          <w:tcPr>
            <w:tcW w:w="620"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val="false"/>
                <w:b w:val="false"/>
                <w:bCs w:val="false"/>
                <w:sz w:val="8"/>
                <w:szCs w:val="8"/>
              </w:rPr>
            </w:pPr>
            <w:r>
              <w:rPr>
                <w:rFonts w:ascii="Times New Roman" w:hAnsi="Times New Roman"/>
                <w:b w:val="false"/>
                <w:bCs w:val="false"/>
                <w:sz w:val="8"/>
                <w:szCs w:val="8"/>
              </w:rPr>
              <w:t>PREDMET</w:t>
            </w:r>
          </w:p>
        </w:tc>
        <w:tc>
          <w:tcPr>
            <w:tcW w:w="784"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1.R MŠ</w:t>
            </w:r>
          </w:p>
        </w:tc>
        <w:tc>
          <w:tcPr>
            <w:tcW w:w="790"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1.R.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PŠ</w:t>
            </w:r>
          </w:p>
        </w:tc>
        <w:tc>
          <w:tcPr>
            <w:tcW w:w="849"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2.R.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MŠ</w:t>
            </w:r>
          </w:p>
        </w:tc>
        <w:tc>
          <w:tcPr>
            <w:tcW w:w="791"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2.R.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PŠ</w:t>
            </w:r>
          </w:p>
        </w:tc>
        <w:tc>
          <w:tcPr>
            <w:tcW w:w="848"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3.R.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MŠ</w:t>
            </w:r>
          </w:p>
        </w:tc>
        <w:tc>
          <w:tcPr>
            <w:tcW w:w="848" w:type="dxa"/>
            <w:tcBorders>
              <w:top w:val="single" w:sz="4" w:space="0" w:color="000000"/>
              <w:left w:val="single" w:sz="4" w:space="0" w:color="000000"/>
              <w:bottom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3.R.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PŠ</w:t>
            </w:r>
          </w:p>
        </w:tc>
        <w:tc>
          <w:tcPr>
            <w:tcW w:w="798"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pPr>
            <w:r>
              <w:rPr>
                <w:rFonts w:ascii="Times New Roman" w:hAnsi="Times New Roman"/>
                <w:b/>
                <w:bCs/>
                <w:sz w:val="16"/>
                <w:szCs w:val="16"/>
              </w:rPr>
              <w:t>5. 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 xml:space="preserve"> </w:t>
            </w:r>
            <w:r>
              <w:rPr>
                <w:rFonts w:ascii="Times New Roman" w:hAnsi="Times New Roman"/>
                <w:b/>
                <w:bCs/>
                <w:sz w:val="16"/>
                <w:szCs w:val="16"/>
              </w:rPr>
              <w:t>PO</w:t>
            </w:r>
          </w:p>
        </w:tc>
        <w:tc>
          <w:tcPr>
            <w:tcW w:w="790"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4.</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R.</w:t>
            </w:r>
          </w:p>
        </w:tc>
        <w:tc>
          <w:tcPr>
            <w:tcW w:w="956"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5.</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R.</w:t>
            </w:r>
          </w:p>
        </w:tc>
        <w:tc>
          <w:tcPr>
            <w:tcW w:w="731"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6.</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 xml:space="preserve">R.                                                                 </w:t>
            </w:r>
          </w:p>
        </w:tc>
        <w:tc>
          <w:tcPr>
            <w:tcW w:w="963"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ind w:left="0" w:right="1020" w:hanging="0"/>
              <w:jc w:val="both"/>
              <w:rPr>
                <w:rFonts w:ascii="Times New Roman" w:hAnsi="Times New Roman"/>
                <w:b/>
                <w:b/>
                <w:bCs/>
                <w:sz w:val="16"/>
                <w:szCs w:val="16"/>
              </w:rPr>
            </w:pPr>
            <w:r>
              <w:rPr>
                <w:rFonts w:ascii="Times New Roman" w:hAnsi="Times New Roman"/>
                <w:b/>
                <w:bCs/>
                <w:sz w:val="16"/>
                <w:szCs w:val="16"/>
              </w:rPr>
              <w:t>7R</w:t>
            </w:r>
          </w:p>
        </w:tc>
        <w:tc>
          <w:tcPr>
            <w:tcW w:w="831"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8.</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R.</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HJ</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178/175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173/175</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175//175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173/175</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178/175</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173175</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212</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t>210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176/175</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173/170</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227" w:hanging="0"/>
              <w:jc w:val="center"/>
              <w:rPr/>
            </w:pPr>
            <w:r>
              <w:rPr>
                <w:rFonts w:ascii="Times New Roman" w:hAnsi="Times New Roman"/>
                <w:sz w:val="16"/>
                <w:szCs w:val="16"/>
              </w:rPr>
              <w:t>177/175</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 w:leader="none"/>
                <w:tab w:val="left" w:pos="2253" w:leader="none"/>
              </w:tabs>
              <w:spacing w:lineRule="auto" w:line="240" w:before="0" w:after="0"/>
              <w:ind w:left="-907" w:right="0" w:hanging="0"/>
              <w:jc w:val="right"/>
              <w:rPr/>
            </w:pPr>
            <w:r>
              <w:rPr>
                <w:rFonts w:ascii="Times New Roman" w:hAnsi="Times New Roman"/>
                <w:sz w:val="16"/>
                <w:szCs w:val="16"/>
              </w:rPr>
              <w:t xml:space="preserve">      </w:t>
            </w:r>
            <w:r>
              <w:rPr>
                <w:rFonts w:ascii="Times New Roman" w:hAnsi="Times New Roman"/>
                <w:sz w:val="16"/>
                <w:szCs w:val="16"/>
              </w:rPr>
              <w:t>137/140</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LK</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34/35</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34/35</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w:t>
            </w:r>
            <w:r>
              <w:rPr>
                <w:rFonts w:ascii="Times New Roman" w:hAnsi="Times New Roman"/>
                <w:sz w:val="16"/>
                <w:szCs w:val="16"/>
              </w:rPr>
              <w:t>5</w:t>
            </w:r>
            <w:r>
              <w:rPr>
                <w:rFonts w:ascii="Times New Roman" w:hAnsi="Times New Roman"/>
                <w:sz w:val="16"/>
                <w:szCs w:val="16"/>
              </w:rPr>
              <w:t>/35</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GK</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37/35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36/35</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36/35</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37/35</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36/35</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37/35</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34/35</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w:t>
            </w:r>
            <w:r>
              <w:rPr>
                <w:rFonts w:ascii="Times New Roman" w:hAnsi="Times New Roman"/>
                <w:sz w:val="16"/>
                <w:szCs w:val="16"/>
              </w:rPr>
              <w:t>5</w:t>
            </w:r>
            <w:r>
              <w:rPr>
                <w:rFonts w:ascii="Times New Roman" w:hAnsi="Times New Roman"/>
                <w:sz w:val="16"/>
                <w:szCs w:val="16"/>
              </w:rPr>
              <w:t>/35</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MAT</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142/140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141/140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142/140</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180/</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t>175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141/140</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140/105</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144/140</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PID</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75/70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68/70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75/70</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110/105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106/105</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PRI</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58/</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t>52,5</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71/70</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BIO</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w:t>
            </w:r>
            <w:r>
              <w:rPr>
                <w:rFonts w:ascii="Times New Roman" w:hAnsi="Times New Roman"/>
                <w:sz w:val="16"/>
                <w:szCs w:val="16"/>
              </w:rPr>
              <w:t>0</w:t>
            </w:r>
            <w:r>
              <w:rPr>
                <w:rFonts w:ascii="Times New Roman" w:hAnsi="Times New Roman"/>
                <w:sz w:val="16"/>
                <w:szCs w:val="16"/>
              </w:rPr>
              <w:t>/70</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70/70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KEM</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71/70</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w:t>
            </w:r>
            <w:r>
              <w:rPr>
                <w:rFonts w:ascii="Times New Roman" w:hAnsi="Times New Roman"/>
                <w:sz w:val="16"/>
                <w:szCs w:val="16"/>
              </w:rPr>
              <w:t>0/</w:t>
            </w:r>
            <w:r>
              <w:rPr>
                <w:rFonts w:ascii="Times New Roman" w:hAnsi="Times New Roman"/>
                <w:sz w:val="16"/>
                <w:szCs w:val="16"/>
              </w:rPr>
              <w:t>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FIZ</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71/70</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w:t>
            </w:r>
            <w:r>
              <w:rPr>
                <w:rFonts w:ascii="Times New Roman" w:hAnsi="Times New Roman"/>
                <w:sz w:val="16"/>
                <w:szCs w:val="16"/>
              </w:rPr>
              <w:t>0</w:t>
            </w:r>
            <w:r>
              <w:rPr>
                <w:rFonts w:ascii="Times New Roman" w:hAnsi="Times New Roman"/>
                <w:sz w:val="16"/>
                <w:szCs w:val="16"/>
              </w:rPr>
              <w:t>/70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POV</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68/70</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68/70</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68/70</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GEO</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56/52,5</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71/70</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74/70</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74//70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TEH</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34/35</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36/35</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38/35</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34/35</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TZK</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106/105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105/105</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107/105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105/105</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106/105</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105/105</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69/70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EJ</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69/70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69/70</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102/105</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106/105</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104/105</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105/105</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VJE</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68/70</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68/70</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68/70</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INF</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72/70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73/70</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76/70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73/70</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72/70</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73/70</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76/70</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75/70</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73/70</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70/70</w:t>
            </w:r>
          </w:p>
        </w:tc>
      </w:tr>
      <w:tr>
        <w:trPr>
          <w:trHeight w:val="234" w:hRule="atLeast"/>
        </w:trPr>
        <w:tc>
          <w:tcPr>
            <w:tcW w:w="620"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TAL</w:t>
            </w:r>
          </w:p>
        </w:tc>
        <w:tc>
          <w:tcPr>
            <w:tcW w:w="784"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69/70</w:t>
            </w:r>
          </w:p>
        </w:tc>
        <w:tc>
          <w:tcPr>
            <w:tcW w:w="956"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68/70</w:t>
            </w:r>
          </w:p>
        </w:tc>
        <w:tc>
          <w:tcPr>
            <w:tcW w:w="731"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69/70</w:t>
            </w:r>
          </w:p>
        </w:tc>
        <w:tc>
          <w:tcPr>
            <w:tcW w:w="963"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68/70</w:t>
            </w:r>
          </w:p>
        </w:tc>
        <w:tc>
          <w:tcPr>
            <w:tcW w:w="831"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68/70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SR</w:t>
            </w:r>
          </w:p>
        </w:tc>
        <w:tc>
          <w:tcPr>
            <w:tcW w:w="7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37/35</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37/35</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510" w:right="0" w:hanging="0"/>
              <w:jc w:val="center"/>
              <w:rPr/>
            </w:pPr>
            <w:r>
              <w:rPr>
                <w:rFonts w:ascii="Times New Roman" w:hAnsi="Times New Roman"/>
                <w:sz w:val="16"/>
                <w:szCs w:val="16"/>
              </w:rPr>
              <w:t xml:space="preserve">            </w:t>
            </w:r>
            <w:r>
              <w:rPr>
                <w:rFonts w:ascii="Times New Roman" w:hAnsi="Times New Roman"/>
                <w:sz w:val="16"/>
                <w:szCs w:val="16"/>
              </w:rPr>
              <w:t>36/35</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36/35</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36/35</w:t>
            </w:r>
          </w:p>
        </w:tc>
      </w:tr>
    </w:tbl>
    <w:p>
      <w:pPr>
        <w:pStyle w:val="Normal"/>
        <w:ind w:left="0" w:right="0" w:firstLine="708"/>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ind w:left="0" w:right="0" w:firstLine="708"/>
        <w:jc w:val="both"/>
        <w:rPr>
          <w:rFonts w:ascii="Times New Roman" w:hAnsi="Times New Roman"/>
          <w:sz w:val="24"/>
          <w:szCs w:val="24"/>
        </w:rPr>
      </w:pPr>
      <w:r>
        <w:rPr>
          <w:rFonts w:ascii="Times New Roman" w:hAnsi="Times New Roman"/>
          <w:sz w:val="24"/>
          <w:szCs w:val="24"/>
        </w:rPr>
        <w:t xml:space="preserve">Godišnji plan i program ostvaren je u cijelosti u skladu s nastavnim planom i programom rada propisanim od strane nadležnog ministarstva. </w:t>
      </w:r>
    </w:p>
    <w:p>
      <w:pPr>
        <w:pStyle w:val="Normal"/>
        <w:ind w:left="0" w:right="0" w:firstLine="708"/>
        <w:jc w:val="both"/>
        <w:rPr>
          <w:rFonts w:ascii="Times New Roman" w:hAnsi="Times New Roman"/>
          <w:sz w:val="24"/>
          <w:szCs w:val="24"/>
        </w:rPr>
      </w:pPr>
      <w:r>
        <w:rPr>
          <w:rFonts w:ascii="Times New Roman" w:hAnsi="Times New Roman"/>
          <w:sz w:val="24"/>
          <w:szCs w:val="24"/>
        </w:rPr>
        <w:t>Sadržaji u okviru redovne nastave, izborne nastave, dopunsko-dodatnog rada, INA i VIŠ-a realizirani su i usvojeni na zadovoljavajućoj razini.  Izbornu nastavu polazili su učenici od 1. do 8. razreda i to iz vjeronauka i informatike, a učenici 4. do 8.  razreda iz talijanskog jezika. Dopunska, dodatna nastava, te izvannastavne aktivnosti organizirale su se prema Godišnjem planu i programu rada škole.</w:t>
      </w:r>
    </w:p>
    <w:p>
      <w:pPr>
        <w:pStyle w:val="Normal"/>
        <w:ind w:left="0" w:right="0" w:hanging="0"/>
        <w:jc w:val="both"/>
        <w:rPr>
          <w:rFonts w:ascii="Times New Roman" w:hAnsi="Times New Roman"/>
          <w:sz w:val="24"/>
          <w:szCs w:val="24"/>
        </w:rPr>
      </w:pPr>
      <w:r>
        <w:rPr>
          <w:rFonts w:ascii="Times New Roman" w:hAnsi="Times New Roman"/>
          <w:sz w:val="24"/>
          <w:szCs w:val="24"/>
        </w:rPr>
        <w:t>U sklopu izvannastavnih aktivnosti organizirana je likovna skupina, planinarska skupina, mladi glazbenici, prostorno uređenje, ŠSD i domaćinstvo.</w:t>
      </w:r>
    </w:p>
    <w:p>
      <w:pPr>
        <w:pStyle w:val="Normal"/>
        <w:ind w:left="0" w:right="0" w:hanging="0"/>
        <w:jc w:val="both"/>
        <w:rPr>
          <w:rFonts w:ascii="Times New Roman" w:hAnsi="Times New Roman"/>
          <w:sz w:val="24"/>
          <w:szCs w:val="24"/>
        </w:rPr>
      </w:pPr>
      <w:r>
        <w:rPr>
          <w:rFonts w:ascii="Times New Roman" w:hAnsi="Times New Roman"/>
          <w:sz w:val="24"/>
          <w:szCs w:val="24"/>
        </w:rPr>
        <w:t>U sklopu izvanškolskih aktivnosti učenici su pohađali Plesnu skupinu "Calypsice".</w:t>
      </w:r>
    </w:p>
    <w:p>
      <w:pPr>
        <w:pStyle w:val="Normal"/>
        <w:ind w:left="0" w:right="0" w:hanging="0"/>
        <w:jc w:val="both"/>
        <w:rPr/>
      </w:pPr>
      <w:r>
        <w:rPr>
          <w:rFonts w:ascii="Times New Roman" w:hAnsi="Times New Roman"/>
          <w:sz w:val="24"/>
          <w:szCs w:val="24"/>
        </w:rPr>
        <w:t>U školi djeluje i učenička zadruga „Funjestra” s voditeljicom Marijom Sršen, učiteljicom likovne kulture.</w:t>
      </w:r>
    </w:p>
    <w:p>
      <w:pPr>
        <w:pStyle w:val="Normal"/>
        <w:ind w:left="0" w:right="0" w:hanging="0"/>
        <w:jc w:val="both"/>
        <w:rPr/>
      </w:pPr>
      <w:r>
        <w:rPr>
          <w:rFonts w:ascii="Times New Roman" w:hAnsi="Times New Roman"/>
          <w:sz w:val="24"/>
          <w:szCs w:val="24"/>
        </w:rPr>
        <w:t xml:space="preserve">          </w:t>
      </w:r>
      <w:r>
        <w:rPr>
          <w:rFonts w:ascii="Times New Roman" w:hAnsi="Times New Roman"/>
          <w:sz w:val="24"/>
          <w:szCs w:val="24"/>
        </w:rPr>
        <w:t xml:space="preserve">Održana su školska natjecanja iz  geografije, tehničke kulture, </w:t>
      </w:r>
      <w:r>
        <w:rPr>
          <w:rFonts w:ascii="Times New Roman" w:hAnsi="Times New Roman"/>
          <w:sz w:val="24"/>
          <w:szCs w:val="24"/>
        </w:rPr>
        <w:t xml:space="preserve">Lidrana, šaha </w:t>
      </w:r>
      <w:r>
        <w:rPr>
          <w:rFonts w:ascii="Times New Roman" w:hAnsi="Times New Roman"/>
          <w:sz w:val="24"/>
          <w:szCs w:val="24"/>
        </w:rPr>
        <w:t xml:space="preserve"> i matematike te su učenici sudjelovali </w:t>
      </w:r>
      <w:r>
        <w:rPr>
          <w:rFonts w:ascii="Times New Roman" w:hAnsi="Times New Roman"/>
          <w:sz w:val="24"/>
          <w:szCs w:val="24"/>
        </w:rPr>
        <w:t>i na Klokanu bez granica</w:t>
      </w:r>
      <w:r>
        <w:rPr>
          <w:rFonts w:ascii="Times New Roman" w:hAnsi="Times New Roman"/>
          <w:sz w:val="24"/>
          <w:szCs w:val="24"/>
        </w:rPr>
        <w:t xml:space="preserve">. Učenici viših razreda sudjelovali su na Županijskom natjecanju u šahu s učiteljem Filipom Medakom i osvojili 6. mjesto. Pod mentorstvom učiteljice Antee Granić učenik šestog razreda osvojio je 1. mjesto na Županijskom natjecanju iz matematike, a učenica sedmog razreda zauzeo je na istom natjecanju 4. mjesto. Učenice članice UZ Funjestra osvojile su 6. mjesto na županijskoj smotri učeničkih zadruga. Školska knjižničarka organizirala je školsko natjecanje u čitanju u kojem je sudjelovalo 3 učenika predmetne nastave te su učenici sudjelovali na Županijskom natjecanju koje se održalo u Dubrovniku. Učenik sedmog razreda na Županijskoj smotri mladih tehničara osvojio je drugo mjesto, a učenik šestog razreda na Županijskom natjecanju iz Geografije osvojio je četvrto mjesto. </w:t>
      </w:r>
    </w:p>
    <w:p>
      <w:pPr>
        <w:pStyle w:val="Normal"/>
        <w:ind w:left="0" w:right="0" w:firstLine="708"/>
        <w:jc w:val="both"/>
        <w:rPr/>
      </w:pPr>
      <w:r>
        <w:rPr>
          <w:rFonts w:ascii="Times New Roman" w:hAnsi="Times New Roman"/>
          <w:sz w:val="24"/>
          <w:szCs w:val="24"/>
        </w:rPr>
        <w:t xml:space="preserve">Tijekom lipnja provedeni su upisi učenika u prvi razred osnovne škole. Od osmero dorasle djece za upis u matičnu školu upisano je sedam, a u područnu jedan učenik. </w:t>
      </w:r>
    </w:p>
    <w:p>
      <w:pPr>
        <w:pStyle w:val="Normal"/>
        <w:ind w:left="0" w:right="0" w:firstLine="708"/>
        <w:jc w:val="both"/>
        <w:rPr/>
      </w:pPr>
      <w:r>
        <w:rPr>
          <w:rFonts w:ascii="Times New Roman" w:hAnsi="Times New Roman"/>
          <w:sz w:val="24"/>
          <w:szCs w:val="24"/>
        </w:rPr>
        <w:t>Krajem lipnja i početkom srpnja provedeni su upisi učenika 8.-ih razreda u srednje škole putem Nacionalnoga informacijskog sustava prijava i upisa u srednje škole (NISpuSŠ). Nije bilo problema prilikom prijava i upisa. Škola i njena infrastruktura bili su na raspolaganju svim sudionicima prijava i upisa, kao i razrednica te ravnateljica škole. Svi  učenici koji su se prijavili u sustav e-upisa, upisani su u srednju školu.</w:t>
      </w:r>
    </w:p>
    <w:p>
      <w:pPr>
        <w:pStyle w:val="Normal"/>
        <w:ind w:left="0" w:right="0" w:firstLine="708"/>
        <w:jc w:val="both"/>
        <w:rPr>
          <w:rFonts w:ascii="Times New Roman" w:hAnsi="Times New Roman"/>
          <w:sz w:val="24"/>
          <w:szCs w:val="24"/>
        </w:rPr>
      </w:pPr>
      <w:r>
        <w:rPr/>
      </w:r>
    </w:p>
    <w:p>
      <w:pPr>
        <w:pStyle w:val="Normal"/>
        <w:ind w:left="0" w:right="0" w:firstLine="708"/>
        <w:jc w:val="both"/>
        <w:rPr>
          <w:rFonts w:ascii="Times New Roman" w:hAnsi="Times New Roman"/>
          <w:sz w:val="24"/>
          <w:szCs w:val="24"/>
        </w:rPr>
      </w:pPr>
      <w:r>
        <w:rPr>
          <w:rFonts w:ascii="Times New Roman" w:hAnsi="Times New Roman"/>
          <w:sz w:val="24"/>
          <w:szCs w:val="24"/>
        </w:rPr>
      </w:r>
    </w:p>
    <w:p>
      <w:pPr>
        <w:pStyle w:val="Normal"/>
        <w:ind w:left="0" w:right="0" w:hanging="0"/>
        <w:jc w:val="both"/>
        <w:rPr>
          <w:rFonts w:ascii="Times New Roman" w:hAnsi="Times New Roman"/>
          <w:b/>
          <w:b/>
          <w:bCs/>
          <w:sz w:val="24"/>
          <w:szCs w:val="24"/>
        </w:rPr>
      </w:pPr>
      <w:r>
        <w:rPr>
          <w:rFonts w:ascii="Times New Roman" w:hAnsi="Times New Roman"/>
          <w:b/>
          <w:bCs/>
          <w:sz w:val="24"/>
          <w:szCs w:val="24"/>
        </w:rPr>
      </w:r>
    </w:p>
    <w:p>
      <w:pPr>
        <w:pStyle w:val="Normal"/>
        <w:ind w:left="0" w:right="0" w:firstLine="708"/>
        <w:jc w:val="both"/>
        <w:rPr/>
      </w:pPr>
      <w:r>
        <w:rPr>
          <w:rFonts w:ascii="Times New Roman" w:hAnsi="Times New Roman"/>
          <w:b/>
          <w:bCs/>
          <w:sz w:val="24"/>
          <w:szCs w:val="24"/>
        </w:rPr>
        <w:t>5.2. Realizacija rada s učenicima s teškoćama</w:t>
      </w:r>
    </w:p>
    <w:p>
      <w:pPr>
        <w:pStyle w:val="Normal"/>
        <w:ind w:left="0" w:right="0" w:firstLine="708"/>
        <w:jc w:val="both"/>
        <w:rPr>
          <w:rFonts w:ascii="Times New Roman" w:hAnsi="Times New Roman"/>
          <w:sz w:val="24"/>
          <w:szCs w:val="24"/>
        </w:rPr>
      </w:pPr>
      <w:r>
        <w:rPr>
          <w:rFonts w:ascii="Times New Roman" w:hAnsi="Times New Roman"/>
          <w:sz w:val="24"/>
          <w:szCs w:val="24"/>
        </w:rPr>
      </w:r>
    </w:p>
    <w:p>
      <w:pPr>
        <w:pStyle w:val="Normal"/>
        <w:ind w:left="0" w:right="0" w:firstLine="708"/>
        <w:jc w:val="both"/>
        <w:rPr/>
      </w:pPr>
      <w:r>
        <w:rPr>
          <w:rFonts w:ascii="Times New Roman" w:hAnsi="Times New Roman"/>
          <w:b w:val="false"/>
          <w:i w:val="false"/>
          <w:caps w:val="false"/>
          <w:smallCaps w:val="false"/>
          <w:color w:val="000000"/>
          <w:spacing w:val="0"/>
          <w:sz w:val="24"/>
          <w:szCs w:val="24"/>
        </w:rPr>
        <w:t>OŠ Mljet pohađa 5 učenika s primjerenim oblikom školovanja. Svi učenici su uspješno svladali odabrane sadržaje nastavnog plana i programa prilagođenim i individualiziranim postupcima. Učitelji koji u nastavi rade sa učenicima sa teškoćama predali su godišnja izvješća o realizaciji programa, uspjehu učenika sa teškoćama i smjernicama za rad u sljedećoj šk. godini.</w:t>
      </w:r>
    </w:p>
    <w:p>
      <w:pPr>
        <w:pStyle w:val="Normal"/>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Škola sudjeluje u projeku „Zajedno možemo sve” u sklopu kojeg su osigurana sredstva za </w:t>
      </w:r>
    </w:p>
    <w:p>
      <w:pPr>
        <w:pStyle w:val="Normal"/>
        <w:ind w:left="0" w:right="0" w:hanging="0"/>
        <w:rPr/>
      </w:pPr>
      <w:r>
        <w:rPr>
          <w:rFonts w:ascii="Times New Roman" w:hAnsi="Times New Roman"/>
          <w:b w:val="false"/>
          <w:i w:val="false"/>
          <w:caps w:val="false"/>
          <w:smallCaps w:val="false"/>
          <w:color w:val="000000"/>
          <w:spacing w:val="0"/>
          <w:sz w:val="24"/>
          <w:szCs w:val="24"/>
        </w:rPr>
        <w:t>obavljanje poslova pomoćnika u nastavi.</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pPr>
      <w:r>
        <w:rPr>
          <w:rFonts w:ascii="Times New Roman" w:hAnsi="Times New Roman"/>
          <w:b/>
          <w:bCs/>
          <w:sz w:val="24"/>
          <w:szCs w:val="24"/>
        </w:rPr>
        <w:t>5.3. Podaci o izbornoj nastavi</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jc w:val="both"/>
        <w:rPr>
          <w:rFonts w:ascii="Times New Roman" w:hAnsi="Times New Roman"/>
          <w:sz w:val="24"/>
          <w:szCs w:val="24"/>
        </w:rPr>
      </w:pPr>
      <w:r>
        <w:rPr>
          <w:rFonts w:ascii="Times New Roman" w:hAnsi="Times New Roman"/>
          <w:sz w:val="24"/>
          <w:szCs w:val="24"/>
        </w:rPr>
        <w:t xml:space="preserve">Učenici OŠ Mljet pohađaju izbornu nastavu Vjeronauka, Talijanskog jezika i izbornu nastavu Informatike. Učenici koji pohađaju izbornu nastavu dali su pisanu suglasnost na kraju školske godine radi potreba organizacije iste.  </w:t>
      </w:r>
    </w:p>
    <w:p>
      <w:pPr>
        <w:pStyle w:val="Normal"/>
        <w:ind w:left="0" w:right="0" w:firstLine="708"/>
        <w:jc w:val="both"/>
        <w:rPr>
          <w:rFonts w:ascii="Times New Roman" w:hAnsi="Times New Roman"/>
          <w:sz w:val="24"/>
          <w:szCs w:val="24"/>
        </w:rPr>
      </w:pPr>
      <w:r>
        <w:rPr>
          <w:rFonts w:ascii="Times New Roman" w:hAnsi="Times New Roman"/>
          <w:sz w:val="24"/>
          <w:szCs w:val="24"/>
        </w:rPr>
      </w:r>
    </w:p>
    <w:p>
      <w:pPr>
        <w:pStyle w:val="Normal"/>
        <w:ind w:left="0" w:right="0" w:firstLine="708"/>
        <w:jc w:val="both"/>
        <w:rPr/>
      </w:pPr>
      <w:r>
        <w:rPr>
          <w:rFonts w:ascii="Times New Roman" w:hAnsi="Times New Roman"/>
          <w:b/>
          <w:bCs/>
          <w:sz w:val="24"/>
          <w:szCs w:val="24"/>
        </w:rPr>
        <w:t>5.4. Podaci o dopunskoj nastavi - razredna nastava</w:t>
      </w:r>
    </w:p>
    <w:p>
      <w:pPr>
        <w:pStyle w:val="Normal"/>
        <w:ind w:left="0" w:right="0" w:firstLine="708"/>
        <w:jc w:val="both"/>
        <w:rPr>
          <w:rFonts w:ascii="Times New Roman" w:hAnsi="Times New Roman"/>
          <w:sz w:val="24"/>
          <w:szCs w:val="24"/>
          <w:highlight w:val="yellow"/>
        </w:rPr>
      </w:pPr>
      <w:r>
        <w:rPr>
          <w:rFonts w:ascii="Times New Roman" w:hAnsi="Times New Roman"/>
          <w:sz w:val="24"/>
          <w:szCs w:val="24"/>
          <w:highlight w:val="yellow"/>
        </w:rPr>
      </w:r>
    </w:p>
    <w:p>
      <w:pPr>
        <w:pStyle w:val="Normal"/>
        <w:ind w:left="0" w:right="0" w:firstLine="708"/>
        <w:jc w:val="both"/>
        <w:rPr/>
      </w:pPr>
      <w:r>
        <w:rPr>
          <w:rFonts w:ascii="Times New Roman" w:hAnsi="Times New Roman"/>
          <w:sz w:val="24"/>
          <w:szCs w:val="24"/>
        </w:rPr>
        <w:t xml:space="preserve">Učenici razredne nastave prema potrebi upućivani su tijekom školske godine na dopunsku nastavu iz matematike i hrvatskog jezika. </w:t>
      </w:r>
    </w:p>
    <w:p>
      <w:pPr>
        <w:pStyle w:val="Normal"/>
        <w:ind w:left="0" w:right="0" w:firstLine="708"/>
        <w:jc w:val="both"/>
        <w:rPr>
          <w:rFonts w:ascii="Times New Roman" w:hAnsi="Times New Roman"/>
          <w:b w:val="false"/>
          <w:b w:val="false"/>
          <w:i w:val="false"/>
          <w:i w:val="false"/>
          <w:caps w:val="false"/>
          <w:smallCaps w:val="false"/>
          <w:color w:val="000000"/>
          <w:spacing w:val="0"/>
          <w:sz w:val="24"/>
          <w:szCs w:val="24"/>
        </w:rPr>
      </w:pPr>
      <w:r>
        <w:rPr/>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ostvareno</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broj učenika</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predmet</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 xml:space="preserve">1. i 3.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6 - 14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3-1</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 xml:space="preserve">1. i 3.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2 -14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2-1</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Hrvatski jezik</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2.  i 4.</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29 - 9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 xml:space="preserve">8 - </w:t>
            </w:r>
            <w:r>
              <w:rPr>
                <w:rFonts w:ascii="Times New Roman" w:hAnsi="Times New Roman"/>
                <w:sz w:val="24"/>
                <w:szCs w:val="24"/>
              </w:rPr>
              <w:t>2</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1.,2. i 3.  PŠ</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12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0-2-0</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1.,2. i 3.  PŠ</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17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1-2-0</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Hrvatski jezik</w:t>
            </w:r>
          </w:p>
        </w:tc>
      </w:tr>
    </w:tbl>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hanging="0"/>
        <w:rPr/>
      </w:pPr>
      <w:r>
        <w:rPr>
          <w:rFonts w:ascii="Times New Roman" w:hAnsi="Times New Roman"/>
          <w:b/>
          <w:bCs/>
          <w:color w:val="auto"/>
          <w:sz w:val="24"/>
          <w:szCs w:val="24"/>
        </w:rPr>
        <w:t>5.5. Podaci o dodatnoj nastavi - razredna nastava</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jc w:val="both"/>
        <w:rPr>
          <w:rFonts w:ascii="Times New Roman" w:hAnsi="Times New Roman"/>
          <w:sz w:val="24"/>
          <w:szCs w:val="24"/>
        </w:rPr>
      </w:pPr>
      <w:r>
        <w:rPr>
          <w:rFonts w:ascii="Times New Roman" w:hAnsi="Times New Roman"/>
          <w:sz w:val="24"/>
          <w:szCs w:val="24"/>
        </w:rPr>
        <w:t>Dodatna nastava provodi se za zainteresirane učenike u MŠ i PŠ. Učenici na dodatnoj nastavi produbljuju svoje znanje iz matematike, te su se aktivno pripremali za matematičko</w:t>
      </w:r>
    </w:p>
    <w:p>
      <w:pPr>
        <w:pStyle w:val="Normal"/>
        <w:ind w:left="0" w:right="0" w:hanging="0"/>
        <w:jc w:val="both"/>
        <w:rPr/>
      </w:pPr>
      <w:r>
        <w:rPr>
          <w:rFonts w:ascii="Times New Roman" w:hAnsi="Times New Roman"/>
          <w:sz w:val="24"/>
          <w:szCs w:val="24"/>
        </w:rPr>
        <w:t xml:space="preserve">natjecanje koje je provedeno sa učenicima četvrtog razreda.  Učenici su uglavnom aktivno sudjelovali u radu. Posebno su zainteresirani za matematičke igre i Mozgalice. Poteškoće u radu javljale su se zbog pada koncentracije i zasićenosti jer se nastava uglavnom održavala peti i šesti sat. </w:t>
      </w:r>
    </w:p>
    <w:p>
      <w:pPr>
        <w:pStyle w:val="Normal"/>
        <w:ind w:left="0" w:right="0" w:hanging="0"/>
        <w:jc w:val="both"/>
        <w:rPr>
          <w:rFonts w:ascii="Times New Roman" w:hAnsi="Times New Roman"/>
          <w:sz w:val="24"/>
          <w:szCs w:val="24"/>
        </w:rPr>
      </w:pPr>
      <w:r>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ostvareno</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broj učenika</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predmet</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w:t>
            </w:r>
            <w:r>
              <w:rPr>
                <w:rFonts w:ascii="Times New Roman" w:hAnsi="Times New Roman"/>
                <w:sz w:val="24"/>
                <w:szCs w:val="24"/>
              </w:rPr>
              <w:t xml:space="preserve">.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35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0-2</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 2. i 3. PŠ</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r>
              <w:rPr>
                <w:rFonts w:ascii="Times New Roman" w:hAnsi="Times New Roman"/>
                <w:sz w:val="24"/>
                <w:szCs w:val="24"/>
              </w:rPr>
              <w:t>5</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0-</w:t>
            </w:r>
            <w:r>
              <w:rPr>
                <w:rFonts w:ascii="Times New Roman" w:hAnsi="Times New Roman"/>
                <w:sz w:val="24"/>
                <w:szCs w:val="24"/>
              </w:rPr>
              <w:t>2-2</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bl>
    <w:p>
      <w:pPr>
        <w:pStyle w:val="Stilnaslova1"/>
        <w:rPr/>
      </w:pPr>
      <w:r>
        <w:rPr>
          <w:rFonts w:ascii="Times New Roman" w:hAnsi="Times New Roman"/>
          <w:sz w:val="24"/>
          <w:szCs w:val="24"/>
        </w:rPr>
        <w:t>5.6. Podaci o dopunskoj nastavi nastavi - predmetna nastava</w:t>
      </w:r>
    </w:p>
    <w:p>
      <w:pPr>
        <w:pStyle w:val="Stilnaslova1"/>
        <w:rPr>
          <w:rFonts w:ascii="Times New Roman" w:hAnsi="Times New Roman"/>
          <w:b w:val="false"/>
          <w:b w:val="false"/>
          <w:bCs w:val="false"/>
          <w:sz w:val="24"/>
          <w:szCs w:val="24"/>
        </w:rPr>
      </w:pPr>
      <w:r>
        <w:rPr>
          <w:rFonts w:ascii="Times New Roman" w:hAnsi="Times New Roman"/>
          <w:b w:val="false"/>
          <w:bCs w:val="false"/>
          <w:sz w:val="24"/>
          <w:szCs w:val="24"/>
        </w:rPr>
        <w:tab/>
        <w:t>Za učenike u predmetnoj nastavi organizirana je dopunske nastava radi savladavanja nastavnih sadržaja za koje su učitelji procijenili da su nedovoljno dobro usvojeni. Zbog održavanje nastave zadnje sate kad su učenici umorni, a i činjenice kako dopunska nastava nije obvezna, procjena je učitelja kako je realizacija ovog dijela programa bila otežana.</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ostvareno</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broj učenika</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predmet</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5.</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15</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23</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24</w:t>
            </w:r>
            <w:r>
              <w:rPr>
                <w:rFonts w:ascii="Times New Roman" w:hAnsi="Times New Roman"/>
                <w:sz w:val="24"/>
                <w:szCs w:val="24"/>
              </w:rPr>
              <w:t xml:space="preserve"> sat</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Hrvatski</w:t>
            </w:r>
          </w:p>
        </w:tc>
      </w:tr>
      <w:tr>
        <w:trPr/>
        <w:tc>
          <w:tcPr>
            <w:tcW w:w="2239" w:type="dxa"/>
            <w:tcBorders>
              <w:left w:val="single" w:sz="2" w:space="0" w:color="000000"/>
              <w:bottom w:val="single" w:sz="2" w:space="0" w:color="000000"/>
            </w:tcBorders>
            <w:shd w:fill="auto" w:val="clear"/>
          </w:tcPr>
          <w:p>
            <w:pPr>
              <w:pStyle w:val="Sadrajitablice"/>
              <w:rPr/>
            </w:pPr>
            <w:r>
              <w:rPr/>
              <w:t>5.</w:t>
            </w:r>
          </w:p>
        </w:tc>
        <w:tc>
          <w:tcPr>
            <w:tcW w:w="2240" w:type="dxa"/>
            <w:tcBorders>
              <w:left w:val="single" w:sz="2" w:space="0" w:color="000000"/>
              <w:bottom w:val="single" w:sz="2" w:space="0" w:color="000000"/>
            </w:tcBorders>
            <w:shd w:fill="auto" w:val="clear"/>
          </w:tcPr>
          <w:p>
            <w:pPr>
              <w:pStyle w:val="Sadrajitablice"/>
              <w:rPr/>
            </w:pPr>
            <w:r>
              <w:rPr/>
              <w:t>26</w:t>
            </w:r>
          </w:p>
        </w:tc>
        <w:tc>
          <w:tcPr>
            <w:tcW w:w="2240" w:type="dxa"/>
            <w:tcBorders>
              <w:left w:val="single" w:sz="2" w:space="0" w:color="000000"/>
              <w:bottom w:val="single" w:sz="2" w:space="0" w:color="000000"/>
            </w:tcBorders>
            <w:shd w:fill="auto" w:val="clear"/>
          </w:tcPr>
          <w:p>
            <w:pPr>
              <w:pStyle w:val="Sadrajitablice"/>
              <w:rPr/>
            </w:pPr>
            <w:r>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t xml:space="preserve">Hrvatski </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7.</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Kemija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7.</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16</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Fizika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7.</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13</w:t>
            </w:r>
            <w:r>
              <w:rPr>
                <w:rFonts w:ascii="Times New Roman" w:hAnsi="Times New Roman"/>
                <w:sz w:val="24"/>
                <w:szCs w:val="24"/>
              </w:rPr>
              <w:t xml:space="preserve"> sat</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8.</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r>
              <w:rPr>
                <w:rFonts w:ascii="Times New Roman" w:hAnsi="Times New Roman"/>
                <w:sz w:val="24"/>
                <w:szCs w:val="24"/>
              </w:rPr>
              <w:t>4 sata</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Fizika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8.</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9</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Kemija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 xml:space="preserve">8.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15</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bookmarkStart w:id="205" w:name="__DdeLink__4787_460730011"/>
            <w:r>
              <w:rPr>
                <w:rFonts w:ascii="Times New Roman" w:hAnsi="Times New Roman"/>
                <w:sz w:val="24"/>
                <w:szCs w:val="24"/>
              </w:rPr>
              <w:t>Matematika</w:t>
            </w:r>
            <w:bookmarkEnd w:id="205"/>
          </w:p>
        </w:tc>
      </w:tr>
    </w:tbl>
    <w:p>
      <w:pPr>
        <w:pStyle w:val="Stilnaslova1"/>
        <w:rPr/>
      </w:pPr>
      <w:r>
        <w:rPr>
          <w:rFonts w:ascii="Times New Roman" w:hAnsi="Times New Roman"/>
          <w:b/>
          <w:bCs/>
          <w:sz w:val="24"/>
          <w:szCs w:val="24"/>
        </w:rPr>
        <w:t>5.7. Podaci o dodatnoj nastavi predmetna nastava</w:t>
      </w:r>
    </w:p>
    <w:p>
      <w:pPr>
        <w:pStyle w:val="Normal"/>
        <w:rPr>
          <w:rFonts w:ascii="Times New Roman" w:hAnsi="Times New Roman"/>
          <w:b/>
          <w:b/>
          <w:bCs/>
          <w:sz w:val="24"/>
          <w:szCs w:val="24"/>
        </w:rPr>
      </w:pPr>
      <w:r>
        <w:rPr>
          <w:rFonts w:ascii="Times New Roman" w:hAnsi="Times New Roman"/>
          <w:b/>
          <w:bCs/>
          <w:sz w:val="24"/>
          <w:szCs w:val="24"/>
        </w:rPr>
      </w:r>
    </w:p>
    <w:p>
      <w:pPr>
        <w:pStyle w:val="Normal"/>
        <w:jc w:val="both"/>
        <w:rPr/>
      </w:pPr>
      <w:r>
        <w:rPr>
          <w:rFonts w:ascii="Times New Roman" w:hAnsi="Times New Roman"/>
          <w:b w:val="false"/>
          <w:bCs w:val="false"/>
          <w:sz w:val="24"/>
          <w:szCs w:val="24"/>
        </w:rPr>
        <w:tab/>
      </w:r>
      <w:r>
        <w:rPr>
          <w:rFonts w:ascii="Times New Roman" w:hAnsi="Times New Roman"/>
          <w:b w:val="false"/>
          <w:bCs w:val="false"/>
          <w:color w:val="000000"/>
          <w:sz w:val="24"/>
          <w:szCs w:val="24"/>
        </w:rPr>
        <w:t xml:space="preserve">Dodatna nastava provodila se iz Geografije, Matematike,  Likovne kulture i Biologije. </w:t>
      </w:r>
      <w:r>
        <w:rPr>
          <w:rFonts w:eastAsia="Times New Roman" w:ascii="Times New Roman" w:hAnsi="Times New Roman"/>
          <w:b w:val="false"/>
          <w:bCs w:val="false"/>
          <w:color w:val="000000"/>
          <w:sz w:val="24"/>
          <w:szCs w:val="24"/>
          <w:lang w:eastAsia="hr-HR"/>
        </w:rPr>
        <w:t xml:space="preserve">Učenici su iznimno zainteresirani i motivirani za dodatne sadržaje. Svaka nova tema im je izazov i žele što više istražiti nove sadržaje. Pogotovo su zainteresirani za izrade maketa, pokuse iz meteorologije, pripremanje zdravih obroka u školi i terensku nastavu bilo to u okolici škole, kao orijentacijska šetnja ili van otoka. </w:t>
      </w:r>
    </w:p>
    <w:p>
      <w:pPr>
        <w:pStyle w:val="Normal"/>
        <w:jc w:val="both"/>
        <w:rPr/>
      </w:pPr>
      <w:r>
        <w:rPr>
          <w:rFonts w:eastAsia="Times New Roman" w:ascii="Times New Roman" w:hAnsi="Times New Roman"/>
          <w:b w:val="false"/>
          <w:bCs w:val="false"/>
          <w:color w:val="000000"/>
          <w:sz w:val="24"/>
          <w:szCs w:val="24"/>
          <w:lang w:eastAsia="hr-HR"/>
        </w:rPr>
        <w:tab/>
        <w:t>Pojedini učenici imaju i prijedloge određenih tema koje bi htjeli podrobnije istražiti i obraditi na satovima dodatne geografije. Uvažavajući te prijedloge, obradili smo popriličan broj tema te su učenici izrađivali brojne kreativne materijale, dio kojih se mogao vidjeti i zadnji dan nastave na našoj mini izložbi u učionici.</w:t>
      </w:r>
      <w:r>
        <w:rPr>
          <w:rFonts w:ascii="Times New Roman" w:hAnsi="Times New Roman"/>
          <w:b w:val="false"/>
          <w:bCs w:val="false"/>
          <w:color w:val="000000"/>
          <w:sz w:val="24"/>
          <w:szCs w:val="24"/>
        </w:rPr>
        <w:t>Tijekom dodatne nastave učenici su se pripremali za natjecanja, uređivali učionice i prostor škole te sudjelovali u natjecanjima.</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ostvareno</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broj učenika</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predmet</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5.</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r>
              <w:rPr>
                <w:rFonts w:ascii="Times New Roman" w:hAnsi="Times New Roman"/>
                <w:sz w:val="24"/>
                <w:szCs w:val="24"/>
              </w:rPr>
              <w:t>2</w:t>
            </w:r>
            <w:r>
              <w:rPr>
                <w:rFonts w:ascii="Times New Roman" w:hAnsi="Times New Roman"/>
                <w:sz w:val="24"/>
                <w:szCs w:val="24"/>
              </w:rPr>
              <w:t xml:space="preserve"> sata</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Likovna kultura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r>
              <w:rPr>
                <w:rFonts w:ascii="Times New Roman" w:hAnsi="Times New Roman"/>
                <w:sz w:val="24"/>
                <w:szCs w:val="24"/>
              </w:rPr>
              <w:t>0</w:t>
            </w:r>
            <w:r>
              <w:rPr>
                <w:rFonts w:ascii="Times New Roman" w:hAnsi="Times New Roman"/>
                <w:sz w:val="24"/>
                <w:szCs w:val="24"/>
              </w:rPr>
              <w:t xml:space="preserve"> sata</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Likovna kultura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r>
              <w:rPr>
                <w:rFonts w:ascii="Times New Roman" w:hAnsi="Times New Roman"/>
                <w:sz w:val="24"/>
                <w:szCs w:val="24"/>
              </w:rPr>
              <w:t>4</w:t>
            </w:r>
            <w:r>
              <w:rPr>
                <w:rFonts w:ascii="Times New Roman" w:hAnsi="Times New Roman"/>
                <w:sz w:val="24"/>
                <w:szCs w:val="24"/>
              </w:rPr>
              <w:t xml:space="preserve"> sata</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5</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Geografija</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24</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7.</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r>
              <w:rPr>
                <w:rFonts w:ascii="Times New Roman" w:hAnsi="Times New Roman"/>
                <w:sz w:val="24"/>
                <w:szCs w:val="24"/>
              </w:rPr>
              <w:t>4</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Geografija</w:t>
            </w:r>
          </w:p>
        </w:tc>
      </w:tr>
      <w:tr>
        <w:trPr/>
        <w:tc>
          <w:tcPr>
            <w:tcW w:w="2239" w:type="dxa"/>
            <w:tcBorders>
              <w:left w:val="single" w:sz="2" w:space="0" w:color="000000"/>
              <w:bottom w:val="single" w:sz="2" w:space="0" w:color="000000"/>
            </w:tcBorders>
            <w:shd w:fill="auto" w:val="clear"/>
          </w:tcPr>
          <w:p>
            <w:pPr>
              <w:pStyle w:val="Sadrajitablice"/>
              <w:rPr/>
            </w:pPr>
            <w:r>
              <w:rPr/>
              <w:t xml:space="preserve">7. </w:t>
            </w:r>
          </w:p>
        </w:tc>
        <w:tc>
          <w:tcPr>
            <w:tcW w:w="2240" w:type="dxa"/>
            <w:tcBorders>
              <w:left w:val="single" w:sz="2" w:space="0" w:color="000000"/>
              <w:bottom w:val="single" w:sz="2" w:space="0" w:color="000000"/>
            </w:tcBorders>
            <w:shd w:fill="auto" w:val="clear"/>
          </w:tcPr>
          <w:p>
            <w:pPr>
              <w:pStyle w:val="Sadrajitablice"/>
              <w:rPr/>
            </w:pPr>
            <w:r>
              <w:rPr/>
              <w:t>15 sati</w:t>
            </w:r>
          </w:p>
        </w:tc>
        <w:tc>
          <w:tcPr>
            <w:tcW w:w="2240" w:type="dxa"/>
            <w:tcBorders>
              <w:left w:val="single" w:sz="2" w:space="0" w:color="000000"/>
              <w:bottom w:val="single" w:sz="2" w:space="0" w:color="000000"/>
            </w:tcBorders>
            <w:shd w:fill="auto" w:val="clear"/>
          </w:tcPr>
          <w:p>
            <w:pPr>
              <w:pStyle w:val="Sadrajitablice"/>
              <w:rPr/>
            </w:pPr>
            <w:r>
              <w:rPr/>
              <w:t>2</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t>Matematika</w:t>
            </w:r>
          </w:p>
        </w:tc>
      </w:tr>
      <w:tr>
        <w:trPr/>
        <w:tc>
          <w:tcPr>
            <w:tcW w:w="2239" w:type="dxa"/>
            <w:tcBorders>
              <w:left w:val="single" w:sz="2" w:space="0" w:color="000000"/>
              <w:bottom w:val="single" w:sz="2" w:space="0" w:color="000000"/>
            </w:tcBorders>
            <w:shd w:fill="auto" w:val="clear"/>
          </w:tcPr>
          <w:p>
            <w:pPr>
              <w:pStyle w:val="Sadrajitablice"/>
              <w:rPr/>
            </w:pPr>
            <w:r>
              <w:rPr/>
              <w:t xml:space="preserve">7. </w:t>
            </w:r>
          </w:p>
        </w:tc>
        <w:tc>
          <w:tcPr>
            <w:tcW w:w="2240" w:type="dxa"/>
            <w:tcBorders>
              <w:left w:val="single" w:sz="2" w:space="0" w:color="000000"/>
              <w:bottom w:val="single" w:sz="2" w:space="0" w:color="000000"/>
            </w:tcBorders>
            <w:shd w:fill="auto" w:val="clear"/>
          </w:tcPr>
          <w:p>
            <w:pPr>
              <w:pStyle w:val="Sadrajitablice"/>
              <w:rPr/>
            </w:pPr>
            <w:r>
              <w:rPr/>
              <w:t>32 sata</w:t>
            </w:r>
          </w:p>
        </w:tc>
        <w:tc>
          <w:tcPr>
            <w:tcW w:w="2240" w:type="dxa"/>
            <w:tcBorders>
              <w:left w:val="single" w:sz="2" w:space="0" w:color="000000"/>
              <w:bottom w:val="single" w:sz="2" w:space="0" w:color="000000"/>
            </w:tcBorders>
            <w:shd w:fill="auto" w:val="clear"/>
          </w:tcPr>
          <w:p>
            <w:pPr>
              <w:pStyle w:val="Sadrajitablice"/>
              <w:rPr/>
            </w:pPr>
            <w:r>
              <w:rPr/>
              <w:t>4</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t xml:space="preserve">Biologija </w:t>
            </w:r>
          </w:p>
        </w:tc>
      </w:tr>
      <w:tr>
        <w:trPr/>
        <w:tc>
          <w:tcPr>
            <w:tcW w:w="2239" w:type="dxa"/>
            <w:tcBorders>
              <w:left w:val="single" w:sz="2" w:space="0" w:color="000000"/>
              <w:bottom w:val="single" w:sz="2" w:space="0" w:color="000000"/>
            </w:tcBorders>
            <w:shd w:fill="auto" w:val="clear"/>
          </w:tcPr>
          <w:p>
            <w:pPr>
              <w:pStyle w:val="Sadrajitablice"/>
              <w:rPr/>
            </w:pPr>
            <w:r>
              <w:rPr/>
              <w:t>8.</w:t>
            </w:r>
          </w:p>
        </w:tc>
        <w:tc>
          <w:tcPr>
            <w:tcW w:w="2240" w:type="dxa"/>
            <w:tcBorders>
              <w:left w:val="single" w:sz="2" w:space="0" w:color="000000"/>
              <w:bottom w:val="single" w:sz="2" w:space="0" w:color="000000"/>
            </w:tcBorders>
            <w:shd w:fill="auto" w:val="clear"/>
          </w:tcPr>
          <w:p>
            <w:pPr>
              <w:pStyle w:val="Sadrajitablice"/>
              <w:rPr/>
            </w:pPr>
            <w:r>
              <w:rPr/>
              <w:t>35 sati</w:t>
            </w:r>
          </w:p>
        </w:tc>
        <w:tc>
          <w:tcPr>
            <w:tcW w:w="2240" w:type="dxa"/>
            <w:tcBorders>
              <w:left w:val="single" w:sz="2" w:space="0" w:color="000000"/>
              <w:bottom w:val="single" w:sz="2" w:space="0" w:color="000000"/>
            </w:tcBorders>
            <w:shd w:fill="auto" w:val="clear"/>
          </w:tcPr>
          <w:p>
            <w:pPr>
              <w:pStyle w:val="Sadrajitablice"/>
              <w:rPr/>
            </w:pPr>
            <w:r>
              <w:rPr/>
              <w:t>2</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t>Tehnički</w:t>
            </w:r>
          </w:p>
        </w:tc>
      </w:tr>
      <w:tr>
        <w:trPr/>
        <w:tc>
          <w:tcPr>
            <w:tcW w:w="2239" w:type="dxa"/>
            <w:tcBorders>
              <w:left w:val="single" w:sz="2" w:space="0" w:color="000000"/>
              <w:bottom w:val="single" w:sz="2" w:space="0" w:color="000000"/>
            </w:tcBorders>
            <w:shd w:fill="auto" w:val="clear"/>
          </w:tcPr>
          <w:p>
            <w:pPr>
              <w:pStyle w:val="Sadrajitablice"/>
              <w:rPr/>
            </w:pPr>
            <w:r>
              <w:rPr/>
              <w:t>6.</w:t>
            </w:r>
          </w:p>
        </w:tc>
        <w:tc>
          <w:tcPr>
            <w:tcW w:w="2240" w:type="dxa"/>
            <w:tcBorders>
              <w:left w:val="single" w:sz="2" w:space="0" w:color="000000"/>
              <w:bottom w:val="single" w:sz="2" w:space="0" w:color="000000"/>
            </w:tcBorders>
            <w:shd w:fill="auto" w:val="clear"/>
          </w:tcPr>
          <w:p>
            <w:pPr>
              <w:pStyle w:val="Sadrajitablice"/>
              <w:rPr/>
            </w:pPr>
            <w:r>
              <w:rPr/>
              <w:t>35 sati</w:t>
            </w:r>
          </w:p>
        </w:tc>
        <w:tc>
          <w:tcPr>
            <w:tcW w:w="2240" w:type="dxa"/>
            <w:tcBorders>
              <w:left w:val="single" w:sz="2" w:space="0" w:color="000000"/>
              <w:bottom w:val="single" w:sz="2" w:space="0" w:color="000000"/>
            </w:tcBorders>
            <w:shd w:fill="auto" w:val="clear"/>
          </w:tcPr>
          <w:p>
            <w:pPr>
              <w:pStyle w:val="Sadrajitablice"/>
              <w:rPr/>
            </w:pPr>
            <w:r>
              <w:rPr/>
              <w:t>5</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t>Tehnički</w:t>
            </w:r>
          </w:p>
        </w:tc>
      </w:tr>
    </w:tbl>
    <w:p>
      <w:pPr>
        <w:pStyle w:val="Stilnaslova1"/>
        <w:rPr>
          <w:rFonts w:ascii="Times New Roman" w:hAnsi="Times New Roman"/>
          <w:b/>
          <w:b/>
          <w:bCs/>
          <w:sz w:val="24"/>
          <w:szCs w:val="24"/>
        </w:rPr>
      </w:pPr>
      <w:r>
        <w:rPr>
          <w:rFonts w:ascii="Times New Roman" w:hAnsi="Times New Roman"/>
          <w:b/>
          <w:bCs/>
          <w:sz w:val="24"/>
          <w:szCs w:val="24"/>
        </w:rPr>
      </w:r>
    </w:p>
    <w:p>
      <w:pPr>
        <w:pStyle w:val="Stilnaslova1"/>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5.8. Izvannastavne aktivnosti</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ostvareno</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broj učenika</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predmet</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1.,2. i 3. PŠ</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r>
              <w:rPr>
                <w:rFonts w:ascii="Times New Roman" w:hAnsi="Times New Roman"/>
                <w:sz w:val="24"/>
                <w:szCs w:val="24"/>
              </w:rPr>
              <w:t>7</w:t>
            </w:r>
            <w:r>
              <w:rPr>
                <w:rFonts w:ascii="Times New Roman" w:hAnsi="Times New Roman"/>
                <w:sz w:val="24"/>
                <w:szCs w:val="24"/>
              </w:rPr>
              <w:t xml:space="preserve"> sata</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10</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Karate</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 xml:space="preserve">2. i 4.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35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12</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Domaćinstvo</w:t>
            </w:r>
          </w:p>
        </w:tc>
      </w:tr>
      <w:tr>
        <w:trPr/>
        <w:tc>
          <w:tcPr>
            <w:tcW w:w="2239" w:type="dxa"/>
            <w:tcBorders>
              <w:left w:val="single" w:sz="2" w:space="0" w:color="000000"/>
              <w:bottom w:val="single" w:sz="2" w:space="0" w:color="000000"/>
            </w:tcBorders>
            <w:shd w:fill="auto" w:val="clear"/>
          </w:tcPr>
          <w:p>
            <w:pPr>
              <w:pStyle w:val="Sadrajitablice"/>
              <w:rPr/>
            </w:pPr>
            <w:r>
              <w:rPr/>
              <w:t xml:space="preserve">1. i 3. </w:t>
            </w:r>
          </w:p>
        </w:tc>
        <w:tc>
          <w:tcPr>
            <w:tcW w:w="2240" w:type="dxa"/>
            <w:tcBorders>
              <w:left w:val="single" w:sz="2" w:space="0" w:color="000000"/>
              <w:bottom w:val="single" w:sz="2" w:space="0" w:color="000000"/>
            </w:tcBorders>
            <w:shd w:fill="auto" w:val="clear"/>
          </w:tcPr>
          <w:p>
            <w:pPr>
              <w:pStyle w:val="Sadrajitablice"/>
              <w:rPr/>
            </w:pPr>
            <w:r>
              <w:rPr/>
              <w:t>35 sati</w:t>
            </w:r>
          </w:p>
        </w:tc>
        <w:tc>
          <w:tcPr>
            <w:tcW w:w="2240" w:type="dxa"/>
            <w:tcBorders>
              <w:left w:val="single" w:sz="2" w:space="0" w:color="000000"/>
              <w:bottom w:val="single" w:sz="2" w:space="0" w:color="000000"/>
            </w:tcBorders>
            <w:shd w:fill="auto" w:val="clear"/>
          </w:tcPr>
          <w:p>
            <w:pPr>
              <w:pStyle w:val="Sadrajitablice"/>
              <w:rPr/>
            </w:pPr>
            <w:r>
              <w:rPr/>
              <w:t>12</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t xml:space="preserve">Domaćinstvo </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r>
              <w:rPr>
                <w:rFonts w:ascii="Times New Roman" w:hAnsi="Times New Roman"/>
                <w:sz w:val="24"/>
                <w:szCs w:val="24"/>
              </w:rPr>
              <w:t>4</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Mladi glazbenici</w:t>
            </w:r>
          </w:p>
        </w:tc>
      </w:tr>
      <w:tr>
        <w:trPr/>
        <w:tc>
          <w:tcPr>
            <w:tcW w:w="2239" w:type="dxa"/>
            <w:tcBorders>
              <w:left w:val="single" w:sz="2" w:space="0" w:color="000000"/>
              <w:bottom w:val="single" w:sz="2" w:space="0" w:color="000000"/>
            </w:tcBorders>
            <w:shd w:fill="auto" w:val="clear"/>
          </w:tcPr>
          <w:p>
            <w:pPr>
              <w:pStyle w:val="Sadrajitablice"/>
              <w:rPr/>
            </w:pPr>
            <w:r>
              <w:rPr/>
              <w:t>5.</w:t>
            </w:r>
          </w:p>
        </w:tc>
        <w:tc>
          <w:tcPr>
            <w:tcW w:w="2240" w:type="dxa"/>
            <w:tcBorders>
              <w:left w:val="single" w:sz="2" w:space="0" w:color="000000"/>
              <w:bottom w:val="single" w:sz="2" w:space="0" w:color="000000"/>
            </w:tcBorders>
            <w:shd w:fill="auto" w:val="clear"/>
          </w:tcPr>
          <w:p>
            <w:pPr>
              <w:pStyle w:val="Sadrajitablice"/>
              <w:rPr/>
            </w:pPr>
            <w:r>
              <w:rPr/>
              <w:t xml:space="preserve">27 </w:t>
            </w:r>
            <w:r>
              <w:rPr>
                <w:rFonts w:ascii="Times New Roman" w:hAnsi="Times New Roman"/>
                <w:sz w:val="24"/>
                <w:szCs w:val="24"/>
              </w:rPr>
              <w:t>sati</w:t>
            </w:r>
          </w:p>
        </w:tc>
        <w:tc>
          <w:tcPr>
            <w:tcW w:w="2240" w:type="dxa"/>
            <w:tcBorders>
              <w:left w:val="single" w:sz="2" w:space="0" w:color="000000"/>
              <w:bottom w:val="single" w:sz="2" w:space="0" w:color="000000"/>
            </w:tcBorders>
            <w:shd w:fill="auto" w:val="clear"/>
          </w:tcPr>
          <w:p>
            <w:pPr>
              <w:pStyle w:val="Sadrajitablice"/>
              <w:rPr/>
            </w:pPr>
            <w:r>
              <w:rPr/>
              <w:t>1</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ŠSD</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33</w:t>
            </w:r>
            <w:r>
              <w:rPr>
                <w:rFonts w:ascii="Times New Roman" w:hAnsi="Times New Roman"/>
                <w:sz w:val="24"/>
                <w:szCs w:val="24"/>
              </w:rPr>
              <w:t xml:space="preserve">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7</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ŠSD</w:t>
            </w:r>
          </w:p>
        </w:tc>
      </w:tr>
    </w:tbl>
    <w:p>
      <w:pPr>
        <w:pStyle w:val="Stilnaslova1"/>
        <w:jc w:val="both"/>
        <w:rPr/>
      </w:pPr>
      <w:r>
        <w:rPr>
          <w:rFonts w:ascii="Times New Roman" w:hAnsi="Times New Roman"/>
          <w:b w:val="false"/>
          <w:bCs w:val="false"/>
          <w:sz w:val="24"/>
          <w:szCs w:val="24"/>
        </w:rPr>
        <w:t>Učenici su uglavnom zainteresiraniji za sportske aktivnosti kroz rad ŠSD-a, dok se dio učenika za uključivanje u izvannastavni rad odlučuje ne temelju osobnih afiniteta kao što je interes za glazbu i učenje sviranja instrumenata. Kako na otoku nema glazbene škole, inicijativa učiteljice je poticaj za nastavak glazbenog obrazovanja polaskom u srednju školu.</w:t>
      </w:r>
    </w:p>
    <w:p>
      <w:pPr>
        <w:pStyle w:val="Normal"/>
        <w:jc w:val="both"/>
        <w:rPr/>
      </w:pPr>
      <w:r>
        <w:rPr>
          <w:rFonts w:eastAsia="Times New Roman" w:ascii="Times New Roman" w:hAnsi="Times New Roman"/>
          <w:b w:val="false"/>
          <w:bCs w:val="false"/>
          <w:color w:val="000000"/>
          <w:sz w:val="24"/>
          <w:szCs w:val="24"/>
          <w:lang w:eastAsia="hr-HR"/>
        </w:rPr>
        <w:t>Učenici su  bili aktivno uključeni u rad na Domaćinstvu. Kroz sve aktivnosti dolazila je  do izražaja njihova kreativnost,  spretnost , ustrajnost i preciznost, pri čemu  je  zajednički rad predstavljao i zajednički užitak.</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Stilnaslova1"/>
        <w:rPr/>
      </w:pPr>
      <w:r>
        <w:rPr>
          <w:rFonts w:ascii="Times New Roman" w:hAnsi="Times New Roman"/>
          <w:sz w:val="24"/>
          <w:szCs w:val="24"/>
        </w:rPr>
        <w:t>5.9. Izvanškolske aktivnosti</w:t>
      </w:r>
    </w:p>
    <w:p>
      <w:pPr>
        <w:pStyle w:val="Normal"/>
        <w:jc w:val="both"/>
        <w:rPr/>
      </w:pPr>
      <w:r>
        <w:rPr>
          <w:rFonts w:ascii="Times New Roman" w:hAnsi="Times New Roman"/>
          <w:sz w:val="24"/>
          <w:szCs w:val="24"/>
        </w:rPr>
        <w:tab/>
        <w:t>Izvanškolske aktivnosti organizirane su angažmanom pojedinaca iz lokalne zajednice. Učenici naše škole sudjeluju u aktivnostima Plesne skupine Calypsice.</w:t>
      </w:r>
    </w:p>
    <w:p>
      <w:pPr>
        <w:pStyle w:val="Normal"/>
        <w:jc w:val="both"/>
        <w:rPr>
          <w:rFonts w:ascii="Times New Roman" w:hAnsi="Times New Roman"/>
          <w:sz w:val="24"/>
          <w:szCs w:val="24"/>
        </w:rPr>
      </w:pPr>
      <w:r>
        <w:rPr>
          <w:rFonts w:ascii="Times New Roman" w:hAnsi="Times New Roman"/>
          <w:sz w:val="24"/>
          <w:szCs w:val="24"/>
        </w:rPr>
      </w:r>
    </w:p>
    <w:tbl>
      <w:tblPr>
        <w:tblW w:w="7368" w:type="dxa"/>
        <w:jc w:val="left"/>
        <w:tblInd w:w="0" w:type="dxa"/>
        <w:tblCellMar>
          <w:top w:w="55" w:type="dxa"/>
          <w:left w:w="55" w:type="dxa"/>
          <w:bottom w:w="55" w:type="dxa"/>
          <w:right w:w="55" w:type="dxa"/>
        </w:tblCellMar>
      </w:tblPr>
      <w:tblGrid>
        <w:gridCol w:w="3558"/>
        <w:gridCol w:w="60"/>
        <w:gridCol w:w="3750"/>
      </w:tblGrid>
      <w:tr>
        <w:trPr/>
        <w:tc>
          <w:tcPr>
            <w:tcW w:w="3558" w:type="dxa"/>
            <w:tcBorders>
              <w:top w:val="single" w:sz="2" w:space="0" w:color="000000"/>
              <w:left w:val="single" w:sz="2" w:space="0" w:color="000000"/>
              <w:bottom w:val="single" w:sz="2" w:space="0" w:color="000000"/>
            </w:tcBorders>
            <w:shd w:fill="B4C7DC" w:val="clear"/>
          </w:tcPr>
          <w:p>
            <w:pPr>
              <w:pStyle w:val="Sadrajitablice"/>
              <w:jc w:val="center"/>
              <w:rPr>
                <w:rFonts w:ascii="Times New Roman" w:hAnsi="Times New Roman"/>
                <w:sz w:val="24"/>
                <w:szCs w:val="24"/>
              </w:rPr>
            </w:pPr>
            <w:r>
              <w:rPr>
                <w:rFonts w:ascii="Times New Roman" w:hAnsi="Times New Roman"/>
                <w:sz w:val="24"/>
                <w:szCs w:val="24"/>
              </w:rPr>
              <w:t>Ime aktivnosti</w:t>
            </w:r>
          </w:p>
        </w:tc>
        <w:tc>
          <w:tcPr>
            <w:tcW w:w="60" w:type="dxa"/>
            <w:tcBorders>
              <w:top w:val="single" w:sz="2" w:space="0" w:color="000000"/>
              <w:left w:val="single" w:sz="2" w:space="0" w:color="000000"/>
              <w:bottom w:val="single" w:sz="2" w:space="0" w:color="000000"/>
            </w:tcBorders>
            <w:shd w:fill="auto" w:val="clear"/>
          </w:tcPr>
          <w:p>
            <w:pPr>
              <w:pStyle w:val="Sadrajitablice"/>
              <w:jc w:val="center"/>
              <w:rPr>
                <w:rFonts w:ascii="Times New Roman" w:hAnsi="Times New Roman"/>
                <w:sz w:val="24"/>
                <w:szCs w:val="24"/>
              </w:rPr>
            </w:pPr>
            <w:r>
              <w:rPr>
                <w:rFonts w:ascii="Times New Roman" w:hAnsi="Times New Roman"/>
                <w:sz w:val="24"/>
                <w:szCs w:val="24"/>
              </w:rPr>
              <w:t>razredi</w:t>
            </w:r>
          </w:p>
        </w:tc>
        <w:tc>
          <w:tcPr>
            <w:tcW w:w="3750" w:type="dxa"/>
            <w:tcBorders>
              <w:top w:val="single" w:sz="2" w:space="0" w:color="000000"/>
              <w:left w:val="single" w:sz="2" w:space="0" w:color="000000"/>
              <w:bottom w:val="single" w:sz="2" w:space="0" w:color="000000"/>
              <w:right w:val="single" w:sz="2" w:space="0" w:color="000000"/>
            </w:tcBorders>
            <w:shd w:fill="auto" w:val="clear"/>
          </w:tcPr>
          <w:p>
            <w:pPr>
              <w:pStyle w:val="Sadrajitablice"/>
              <w:jc w:val="center"/>
              <w:rPr>
                <w:rFonts w:ascii="Times New Roman" w:hAnsi="Times New Roman"/>
                <w:sz w:val="24"/>
                <w:szCs w:val="24"/>
              </w:rPr>
            </w:pPr>
            <w:r>
              <w:rPr>
                <w:rFonts w:ascii="Times New Roman" w:hAnsi="Times New Roman"/>
                <w:sz w:val="24"/>
                <w:szCs w:val="24"/>
              </w:rPr>
              <w:t>broj učenika</w:t>
            </w:r>
          </w:p>
        </w:tc>
      </w:tr>
      <w:tr>
        <w:trPr/>
        <w:tc>
          <w:tcPr>
            <w:tcW w:w="3558" w:type="dxa"/>
            <w:tcBorders>
              <w:left w:val="single" w:sz="2" w:space="0" w:color="000000"/>
              <w:bottom w:val="single" w:sz="2" w:space="0" w:color="000000"/>
            </w:tcBorders>
            <w:shd w:fill="B4C7DC" w:val="clear"/>
          </w:tcPr>
          <w:p>
            <w:pPr>
              <w:pStyle w:val="Sadrajitablice"/>
              <w:jc w:val="center"/>
              <w:rPr>
                <w:rFonts w:ascii="Times New Roman" w:hAnsi="Times New Roman"/>
                <w:sz w:val="24"/>
                <w:szCs w:val="24"/>
              </w:rPr>
            </w:pPr>
            <w:r>
              <w:rPr>
                <w:rFonts w:ascii="Times New Roman" w:hAnsi="Times New Roman"/>
                <w:sz w:val="24"/>
                <w:szCs w:val="24"/>
              </w:rPr>
              <w:t>Plesna skupina Calypsice</w:t>
            </w:r>
          </w:p>
        </w:tc>
        <w:tc>
          <w:tcPr>
            <w:tcW w:w="60" w:type="dxa"/>
            <w:tcBorders>
              <w:left w:val="single" w:sz="2" w:space="0" w:color="000000"/>
              <w:bottom w:val="single" w:sz="2" w:space="0" w:color="000000"/>
            </w:tcBorders>
            <w:shd w:fill="auto" w:val="clear"/>
          </w:tcPr>
          <w:p>
            <w:pPr>
              <w:pStyle w:val="Sadrajitablice"/>
              <w:jc w:val="center"/>
              <w:rPr>
                <w:rFonts w:ascii="Times New Roman" w:hAnsi="Times New Roman"/>
                <w:sz w:val="24"/>
                <w:szCs w:val="24"/>
              </w:rPr>
            </w:pPr>
            <w:r>
              <w:rPr>
                <w:rFonts w:ascii="Times New Roman" w:hAnsi="Times New Roman"/>
                <w:sz w:val="24"/>
                <w:szCs w:val="24"/>
              </w:rPr>
              <w:t>1.- 7. raz</w:t>
            </w:r>
          </w:p>
        </w:tc>
        <w:tc>
          <w:tcPr>
            <w:tcW w:w="3750" w:type="dxa"/>
            <w:tcBorders>
              <w:left w:val="single" w:sz="2" w:space="0" w:color="000000"/>
              <w:bottom w:val="single" w:sz="2" w:space="0" w:color="000000"/>
              <w:right w:val="single" w:sz="2" w:space="0" w:color="000000"/>
            </w:tcBorders>
            <w:shd w:fill="auto" w:val="clear"/>
          </w:tcPr>
          <w:p>
            <w:pPr>
              <w:pStyle w:val="Sadrajitablice"/>
              <w:jc w:val="center"/>
              <w:rPr/>
            </w:pPr>
            <w:r>
              <w:rPr>
                <w:rFonts w:ascii="Times New Roman" w:hAnsi="Times New Roman"/>
                <w:sz w:val="24"/>
                <w:szCs w:val="24"/>
              </w:rPr>
              <w:t>1</w:t>
            </w:r>
            <w:r>
              <w:rPr>
                <w:rFonts w:ascii="Times New Roman" w:hAnsi="Times New Roman"/>
                <w:sz w:val="24"/>
                <w:szCs w:val="24"/>
              </w:rPr>
              <w:t>0</w:t>
            </w:r>
          </w:p>
        </w:tc>
      </w:tr>
    </w:tbl>
    <w:p>
      <w:pPr>
        <w:pStyle w:val="Normal"/>
        <w:rPr>
          <w:rFonts w:ascii="Times New Roman" w:hAnsi="Times New Roman"/>
          <w:sz w:val="24"/>
          <w:szCs w:val="24"/>
        </w:rPr>
      </w:pPr>
      <w:r>
        <w:rPr>
          <w:rFonts w:ascii="Times New Roman" w:hAnsi="Times New Roman"/>
          <w:sz w:val="24"/>
          <w:szCs w:val="24"/>
        </w:rPr>
      </w:r>
    </w:p>
    <w:p>
      <w:pPr>
        <w:pStyle w:val="Stilnaslova1"/>
        <w:rPr/>
      </w:pPr>
      <w:r>
        <w:rPr>
          <w:rFonts w:ascii="Times New Roman" w:hAnsi="Times New Roman"/>
          <w:sz w:val="24"/>
          <w:szCs w:val="24"/>
        </w:rPr>
        <w:t>5.10. Izvješće o radu UZ Funjestra</w:t>
      </w:r>
    </w:p>
    <w:p>
      <w:pPr>
        <w:pStyle w:val="Normal"/>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t xml:space="preserve">Učenička zadruga Funjestra okuplja učenike OŠ Mljet i PŠ Goveđari kroz rad u heteterogenim skupinama. Cilj zadruge je izrada i proizvodnja ukrasnih i uporabnih predmeta koji se u suradnji sa NP Mljet plasiraju za prodaju. Učenici sami osmišljavaju suvenire te ih izrađuju kroz korištenje različitih metoda likovnog izražaja i tehnika. </w:t>
      </w:r>
    </w:p>
    <w:p>
      <w:pPr>
        <w:pStyle w:val="Normal"/>
        <w:jc w:val="both"/>
        <w:rPr>
          <w:rFonts w:ascii="Times New Roman" w:hAnsi="Times New Roman"/>
          <w:sz w:val="24"/>
          <w:szCs w:val="24"/>
        </w:rPr>
      </w:pPr>
      <w:r>
        <w:rPr>
          <w:rFonts w:ascii="Times New Roman" w:hAnsi="Times New Roman"/>
          <w:sz w:val="24"/>
          <w:szCs w:val="24"/>
        </w:rPr>
        <w:t xml:space="preserve">Program zadruge provodi se kroz 2 zadružne sekcije: likovna i eko sekcija. Eko sekcija bavila se uređenjem školskog okoliša te naši učenici rado pomažu učiteljima </w:t>
      </w:r>
    </w:p>
    <w:p>
      <w:pPr>
        <w:pStyle w:val="Normal"/>
        <w:jc w:val="both"/>
        <w:rPr>
          <w:rFonts w:ascii="Times New Roman" w:hAnsi="Times New Roman"/>
          <w:sz w:val="24"/>
          <w:szCs w:val="24"/>
        </w:rPr>
      </w:pPr>
      <w:r>
        <w:rPr>
          <w:rFonts w:ascii="Times New Roman" w:hAnsi="Times New Roman"/>
          <w:sz w:val="24"/>
          <w:szCs w:val="24"/>
        </w:rPr>
        <w:t>Učenička zadruga “Funjestra” članica je Hrvatske udruga učeničkog zadrugarstva.</w:t>
      </w:r>
    </w:p>
    <w:p>
      <w:pPr>
        <w:pStyle w:val="Normal"/>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Tijeloteksta"/>
        <w:spacing w:lineRule="exact" w:line="225"/>
        <w:ind w:left="280" w:right="0" w:hanging="0"/>
        <w:rPr/>
      </w:pPr>
      <w:r>
        <w:rPr/>
        <w:t>Ustroj učeničke zadruge</w:t>
      </w:r>
    </w:p>
    <w:p>
      <w:pPr>
        <w:pStyle w:val="Normal"/>
        <w:spacing w:lineRule="exact" w:line="225" w:before="0" w:after="26"/>
        <w:ind w:left="280" w:right="0" w:hanging="0"/>
        <w:rPr>
          <w:sz w:val="20"/>
        </w:rPr>
      </w:pPr>
      <w:r>
        <w:rPr>
          <w:sz w:val="20"/>
        </w:rPr>
        <w:t>tablica 1</w:t>
      </w:r>
    </w:p>
    <w:tbl>
      <w:tblPr>
        <w:tblW w:w="9371" w:type="dxa"/>
        <w:jc w:val="left"/>
        <w:tblInd w:w="205" w:type="dxa"/>
        <w:tblCellMar>
          <w:top w:w="0" w:type="dxa"/>
          <w:left w:w="5" w:type="dxa"/>
          <w:bottom w:w="0" w:type="dxa"/>
          <w:right w:w="5" w:type="dxa"/>
        </w:tblCellMar>
      </w:tblPr>
      <w:tblGrid>
        <w:gridCol w:w="1296"/>
        <w:gridCol w:w="3381"/>
        <w:gridCol w:w="1207"/>
        <w:gridCol w:w="3486"/>
      </w:tblGrid>
      <w:tr>
        <w:trPr>
          <w:trHeight w:val="740" w:hRule="atLeast"/>
        </w:trPr>
        <w:tc>
          <w:tcPr>
            <w:tcW w:w="1296" w:type="dxa"/>
            <w:tcBorders>
              <w:top w:val="single" w:sz="4" w:space="0" w:color="7F7F7F"/>
              <w:left w:val="single" w:sz="4" w:space="0" w:color="7F7F7F"/>
              <w:bottom w:val="single" w:sz="4" w:space="0" w:color="7F7F7F"/>
              <w:right w:val="single" w:sz="4" w:space="0" w:color="7F7F7F"/>
            </w:tcBorders>
            <w:shd w:fill="F3F3F3" w:val="clear"/>
          </w:tcPr>
          <w:p>
            <w:pPr>
              <w:pStyle w:val="TableParagraph"/>
              <w:spacing w:lineRule="auto" w:line="228" w:before="143" w:after="0"/>
              <w:ind w:left="405" w:right="239" w:hanging="140"/>
              <w:rPr>
                <w:sz w:val="20"/>
              </w:rPr>
            </w:pPr>
            <w:r>
              <w:rPr>
                <w:sz w:val="20"/>
              </w:rPr>
              <w:t>područje rada*</w:t>
            </w:r>
          </w:p>
        </w:tc>
        <w:tc>
          <w:tcPr>
            <w:tcW w:w="3381" w:type="dxa"/>
            <w:tcBorders>
              <w:top w:val="single" w:sz="4" w:space="0" w:color="7F7F7F"/>
              <w:left w:val="single" w:sz="4" w:space="0" w:color="7F7F7F"/>
              <w:bottom w:val="single" w:sz="4" w:space="0" w:color="7F7F7F"/>
              <w:right w:val="single" w:sz="4" w:space="0" w:color="7F7F7F"/>
            </w:tcBorders>
            <w:shd w:fill="F3F3F3" w:val="clear"/>
          </w:tcPr>
          <w:p>
            <w:pPr>
              <w:pStyle w:val="TableParagraph"/>
              <w:spacing w:before="4" w:after="0"/>
              <w:rPr>
                <w:sz w:val="20"/>
              </w:rPr>
            </w:pPr>
            <w:r>
              <w:rPr>
                <w:sz w:val="20"/>
              </w:rPr>
            </w:r>
          </w:p>
          <w:p>
            <w:pPr>
              <w:pStyle w:val="TableParagraph"/>
              <w:ind w:left="1138" w:right="0" w:hanging="0"/>
              <w:rPr>
                <w:sz w:val="20"/>
              </w:rPr>
            </w:pPr>
            <w:r>
              <w:rPr>
                <w:sz w:val="20"/>
              </w:rPr>
              <w:t>naziv sekcije</w:t>
            </w:r>
          </w:p>
        </w:tc>
        <w:tc>
          <w:tcPr>
            <w:tcW w:w="1207" w:type="dxa"/>
            <w:tcBorders>
              <w:top w:val="single" w:sz="4" w:space="0" w:color="7F7F7F"/>
              <w:left w:val="single" w:sz="4" w:space="0" w:color="7F7F7F"/>
              <w:bottom w:val="single" w:sz="4" w:space="0" w:color="7F7F7F"/>
              <w:right w:val="single" w:sz="4" w:space="0" w:color="7F7F7F"/>
            </w:tcBorders>
            <w:shd w:fill="F3F3F3" w:val="clear"/>
          </w:tcPr>
          <w:p>
            <w:pPr>
              <w:pStyle w:val="TableParagraph"/>
              <w:spacing w:lineRule="auto" w:line="228" w:before="179" w:after="0"/>
              <w:ind w:left="105" w:right="86" w:firstLine="340"/>
              <w:rPr>
                <w:sz w:val="18"/>
              </w:rPr>
            </w:pPr>
            <w:r>
              <w:rPr>
                <w:sz w:val="18"/>
              </w:rPr>
              <w:t>broj zadrugara/ki</w:t>
            </w:r>
          </w:p>
        </w:tc>
        <w:tc>
          <w:tcPr>
            <w:tcW w:w="3486" w:type="dxa"/>
            <w:tcBorders>
              <w:top w:val="single" w:sz="4" w:space="0" w:color="7F7F7F"/>
              <w:left w:val="single" w:sz="4" w:space="0" w:color="7F7F7F"/>
              <w:bottom w:val="single" w:sz="4" w:space="0" w:color="7F7F7F"/>
              <w:right w:val="single" w:sz="4" w:space="0" w:color="7F7F7F"/>
            </w:tcBorders>
            <w:shd w:fill="F3F3F3" w:val="clear"/>
          </w:tcPr>
          <w:p>
            <w:pPr>
              <w:pStyle w:val="TableParagraph"/>
              <w:spacing w:before="4" w:after="0"/>
              <w:rPr>
                <w:sz w:val="20"/>
              </w:rPr>
            </w:pPr>
            <w:r>
              <w:rPr>
                <w:sz w:val="20"/>
              </w:rPr>
            </w:r>
          </w:p>
          <w:p>
            <w:pPr>
              <w:pStyle w:val="TableParagraph"/>
              <w:ind w:left="353" w:right="0" w:hanging="0"/>
              <w:rPr>
                <w:sz w:val="20"/>
              </w:rPr>
            </w:pPr>
            <w:r>
              <w:rPr>
                <w:sz w:val="20"/>
              </w:rPr>
              <w:t>ime i prezime voditelja/ice sekcije</w:t>
            </w:r>
          </w:p>
        </w:tc>
      </w:tr>
      <w:tr>
        <w:trPr>
          <w:trHeight w:val="500" w:hRule="atLeast"/>
        </w:trPr>
        <w:tc>
          <w:tcPr>
            <w:tcW w:w="1296" w:type="dxa"/>
            <w:tcBorders>
              <w:top w:val="single" w:sz="4" w:space="0" w:color="7F7F7F"/>
              <w:left w:val="single" w:sz="4" w:space="0" w:color="7F7F7F"/>
              <w:bottom w:val="single" w:sz="4" w:space="0" w:color="7F7F7F"/>
              <w:right w:val="single" w:sz="4" w:space="0" w:color="7F7F7F"/>
            </w:tcBorders>
            <w:shd w:fill="auto" w:val="clear"/>
          </w:tcPr>
          <w:p>
            <w:pPr>
              <w:pStyle w:val="TableParagraph"/>
              <w:rPr>
                <w:sz w:val="20"/>
              </w:rPr>
            </w:pPr>
            <w:r>
              <w:rPr>
                <w:sz w:val="20"/>
              </w:rPr>
              <w:t>ukrasni i uporabni predmeti</w:t>
            </w:r>
          </w:p>
        </w:tc>
        <w:tc>
          <w:tcPr>
            <w:tcW w:w="3381"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t>Likovno kreativna sekcija</w:t>
            </w:r>
          </w:p>
        </w:tc>
        <w:tc>
          <w:tcPr>
            <w:tcW w:w="1207"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r>
          </w:p>
        </w:tc>
        <w:tc>
          <w:tcPr>
            <w:tcW w:w="3486"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t>Marija Sršen</w:t>
            </w:r>
          </w:p>
        </w:tc>
      </w:tr>
      <w:tr>
        <w:trPr>
          <w:trHeight w:val="520" w:hRule="atLeast"/>
        </w:trPr>
        <w:tc>
          <w:tcPr>
            <w:tcW w:w="1296" w:type="dxa"/>
            <w:tcBorders>
              <w:top w:val="single" w:sz="4" w:space="0" w:color="7F7F7F"/>
              <w:left w:val="single" w:sz="4" w:space="0" w:color="7F7F7F"/>
              <w:bottom w:val="single" w:sz="4" w:space="0" w:color="7F7F7F"/>
              <w:right w:val="single" w:sz="4" w:space="0" w:color="7F7F7F"/>
            </w:tcBorders>
            <w:shd w:fill="auto" w:val="clear"/>
          </w:tcPr>
          <w:p>
            <w:pPr>
              <w:pStyle w:val="TableParagraph"/>
              <w:rPr>
                <w:sz w:val="18"/>
              </w:rPr>
            </w:pPr>
            <w:r>
              <w:rPr>
                <w:sz w:val="18"/>
              </w:rPr>
              <w:t>ekologija</w:t>
            </w:r>
          </w:p>
        </w:tc>
        <w:tc>
          <w:tcPr>
            <w:tcW w:w="3381"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t>Eko sekcija</w:t>
            </w:r>
          </w:p>
        </w:tc>
        <w:tc>
          <w:tcPr>
            <w:tcW w:w="1207"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r>
          </w:p>
        </w:tc>
        <w:tc>
          <w:tcPr>
            <w:tcW w:w="3486"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t>Marijana Kuduz</w:t>
            </w:r>
          </w:p>
        </w:tc>
      </w:tr>
    </w:tbl>
    <w:p>
      <w:pPr>
        <w:pStyle w:val="Normal"/>
        <w:spacing w:lineRule="auto" w:line="228" w:before="5" w:after="34"/>
        <w:ind w:left="280" w:right="2111" w:hanging="0"/>
        <w:rPr>
          <w:sz w:val="20"/>
        </w:rPr>
      </w:pPr>
      <w:r>
        <w:rPr>
          <w:sz w:val="20"/>
        </w:rPr>
        <w:t xml:space="preserve">*Područje rada: poljoprivreda, ukrasni i uporabni predmeti, narodna baština, usluge </w:t>
      </w:r>
    </w:p>
    <w:p>
      <w:pPr>
        <w:pStyle w:val="Normal"/>
        <w:spacing w:lineRule="auto" w:line="228" w:before="5" w:after="34"/>
        <w:ind w:left="280" w:right="2111" w:hanging="0"/>
        <w:rPr>
          <w:sz w:val="20"/>
        </w:rPr>
      </w:pPr>
      <w:r>
        <w:rPr>
          <w:sz w:val="20"/>
        </w:rPr>
      </w:r>
    </w:p>
    <w:p>
      <w:pPr>
        <w:pStyle w:val="Normal"/>
        <w:spacing w:lineRule="auto" w:line="228" w:before="5" w:after="34"/>
        <w:ind w:left="280" w:right="2111" w:hanging="0"/>
        <w:rPr>
          <w:sz w:val="20"/>
        </w:rPr>
      </w:pPr>
      <w:r>
        <w:rPr>
          <w:sz w:val="20"/>
        </w:rPr>
        <w:t>tablica 2.</w:t>
      </w:r>
    </w:p>
    <w:tbl>
      <w:tblPr>
        <w:tblW w:w="9425" w:type="dxa"/>
        <w:jc w:val="left"/>
        <w:tblInd w:w="205" w:type="dxa"/>
        <w:tblCellMar>
          <w:top w:w="0" w:type="dxa"/>
          <w:left w:w="7" w:type="dxa"/>
          <w:bottom w:w="0" w:type="dxa"/>
          <w:right w:w="7" w:type="dxa"/>
        </w:tblCellMar>
      </w:tblPr>
      <w:tblGrid>
        <w:gridCol w:w="1644"/>
        <w:gridCol w:w="1082"/>
        <w:gridCol w:w="986"/>
        <w:gridCol w:w="984"/>
        <w:gridCol w:w="1"/>
        <w:gridCol w:w="1491"/>
        <w:gridCol w:w="1"/>
        <w:gridCol w:w="6"/>
        <w:gridCol w:w="984"/>
        <w:gridCol w:w="12"/>
        <w:gridCol w:w="1136"/>
        <w:gridCol w:w="1"/>
        <w:gridCol w:w="12"/>
        <w:gridCol w:w="1083"/>
      </w:tblGrid>
      <w:tr>
        <w:trPr>
          <w:trHeight w:val="400" w:hRule="atLeast"/>
        </w:trPr>
        <w:tc>
          <w:tcPr>
            <w:tcW w:w="1644" w:type="dxa"/>
            <w:vMerge w:val="restart"/>
            <w:tcBorders>
              <w:top w:val="single" w:sz="6" w:space="0" w:color="404040"/>
              <w:left w:val="single" w:sz="6" w:space="0" w:color="404040"/>
              <w:bottom w:val="single" w:sz="4" w:space="0" w:color="7F7F7F"/>
              <w:right w:val="single" w:sz="6" w:space="0" w:color="404040"/>
            </w:tcBorders>
            <w:shd w:fill="F3F3F3" w:val="clear"/>
          </w:tcPr>
          <w:p>
            <w:pPr>
              <w:pStyle w:val="TableParagraph"/>
              <w:rPr/>
            </w:pPr>
            <w:r>
              <w:rPr/>
            </w:r>
          </w:p>
          <w:p>
            <w:pPr>
              <w:pStyle w:val="TableParagraph"/>
              <w:rPr/>
            </w:pPr>
            <w:r>
              <w:rPr/>
            </w:r>
          </w:p>
          <w:p>
            <w:pPr>
              <w:pStyle w:val="TableParagraph"/>
              <w:spacing w:lineRule="auto" w:line="228" w:before="144" w:after="0"/>
              <w:ind w:left="600" w:right="370" w:hanging="20"/>
              <w:rPr>
                <w:sz w:val="20"/>
              </w:rPr>
            </w:pPr>
            <w:r>
              <w:rPr>
                <w:sz w:val="20"/>
              </w:rPr>
              <w:t>školska godina</w:t>
            </w:r>
          </w:p>
        </w:tc>
        <w:tc>
          <w:tcPr>
            <w:tcW w:w="4551" w:type="dxa"/>
            <w:gridSpan w:val="7"/>
            <w:tcBorders>
              <w:top w:val="single" w:sz="6" w:space="0" w:color="404040"/>
              <w:left w:val="single" w:sz="6" w:space="0" w:color="404040"/>
              <w:bottom w:val="single" w:sz="6" w:space="0" w:color="404040"/>
              <w:right w:val="single" w:sz="6" w:space="0" w:color="404040"/>
            </w:tcBorders>
            <w:shd w:fill="F3F3F3" w:val="clear"/>
          </w:tcPr>
          <w:p>
            <w:pPr>
              <w:pStyle w:val="TableParagraph"/>
              <w:spacing w:before="99" w:after="0"/>
              <w:ind w:left="1727" w:right="1556" w:hanging="0"/>
              <w:jc w:val="center"/>
              <w:rPr>
                <w:sz w:val="18"/>
              </w:rPr>
            </w:pPr>
            <w:r>
              <w:rPr>
                <w:sz w:val="18"/>
              </w:rPr>
              <w:t>broj učenika/ca</w:t>
            </w:r>
          </w:p>
        </w:tc>
        <w:tc>
          <w:tcPr>
            <w:tcW w:w="996" w:type="dxa"/>
            <w:gridSpan w:val="2"/>
            <w:tcBorders>
              <w:top w:val="single" w:sz="6" w:space="0" w:color="404040"/>
              <w:left w:val="single" w:sz="6" w:space="0" w:color="404040"/>
              <w:bottom w:val="single" w:sz="6" w:space="0" w:color="404040"/>
              <w:right w:val="single" w:sz="6" w:space="0" w:color="404040"/>
            </w:tcBorders>
            <w:shd w:fill="F3F3F3" w:val="clear"/>
          </w:tcPr>
          <w:p>
            <w:pPr>
              <w:pStyle w:val="TableParagraph"/>
              <w:rPr>
                <w:sz w:val="20"/>
              </w:rPr>
            </w:pPr>
            <w:r>
              <w:rPr>
                <w:sz w:val="20"/>
              </w:rPr>
            </w:r>
          </w:p>
          <w:p>
            <w:pPr>
              <w:pStyle w:val="TableParagraph"/>
              <w:rPr>
                <w:sz w:val="20"/>
              </w:rPr>
            </w:pPr>
            <w:r>
              <w:rPr>
                <w:sz w:val="20"/>
              </w:rPr>
            </w:r>
          </w:p>
          <w:p>
            <w:pPr>
              <w:pStyle w:val="TableParagraph"/>
              <w:spacing w:before="10" w:after="0"/>
              <w:rPr>
                <w:sz w:val="17"/>
              </w:rPr>
            </w:pPr>
            <w:r>
              <w:rPr>
                <w:sz w:val="17"/>
              </w:rPr>
            </w:r>
          </w:p>
          <w:p>
            <w:pPr>
              <w:pStyle w:val="TableParagraph"/>
              <w:spacing w:lineRule="auto" w:line="228"/>
              <w:ind w:left="218" w:right="192" w:firstLine="120"/>
              <w:rPr/>
            </w:pPr>
            <w:r>
              <w:rPr>
                <w:sz w:val="18"/>
              </w:rPr>
              <w:t>broj sekcija</w:t>
            </w:r>
          </w:p>
        </w:tc>
        <w:tc>
          <w:tcPr>
            <w:tcW w:w="1149" w:type="dxa"/>
            <w:gridSpan w:val="3"/>
            <w:tcBorders>
              <w:top w:val="single" w:sz="6" w:space="0" w:color="404040"/>
              <w:left w:val="single" w:sz="6" w:space="0" w:color="404040"/>
              <w:bottom w:val="single" w:sz="6" w:space="0" w:color="404040"/>
              <w:right w:val="single" w:sz="4" w:space="0" w:color="7F7F7F"/>
            </w:tcBorders>
            <w:shd w:fill="F3F3F3" w:val="clear"/>
          </w:tcPr>
          <w:p>
            <w:pPr>
              <w:pStyle w:val="TableParagraph"/>
              <w:spacing w:before="1" w:after="0"/>
              <w:rPr>
                <w:sz w:val="23"/>
              </w:rPr>
            </w:pPr>
            <w:r>
              <w:rPr>
                <w:sz w:val="23"/>
              </w:rPr>
            </w:r>
          </w:p>
          <w:p>
            <w:pPr>
              <w:pStyle w:val="TableParagraph"/>
              <w:spacing w:lineRule="auto" w:line="228"/>
              <w:ind w:left="282" w:right="194" w:hanging="1"/>
              <w:jc w:val="center"/>
              <w:rPr>
                <w:sz w:val="18"/>
              </w:rPr>
            </w:pPr>
            <w:r>
              <w:rPr>
                <w:sz w:val="18"/>
              </w:rPr>
              <w:t>broj voditelja</w:t>
            </w:r>
          </w:p>
          <w:p>
            <w:pPr>
              <w:pStyle w:val="TableParagraph"/>
              <w:spacing w:lineRule="auto" w:line="228"/>
              <w:ind w:left="102" w:right="204" w:firstLine="9"/>
              <w:jc w:val="center"/>
              <w:rPr/>
            </w:pPr>
            <w:r>
              <w:rPr>
                <w:sz w:val="18"/>
              </w:rPr>
              <w:t>i        suradnika/ ica</w:t>
            </w:r>
          </w:p>
        </w:tc>
        <w:tc>
          <w:tcPr>
            <w:tcW w:w="1083" w:type="dxa"/>
            <w:tcBorders>
              <w:top w:val="single" w:sz="6" w:space="0" w:color="404040"/>
              <w:left w:val="single" w:sz="4" w:space="0" w:color="7F7F7F"/>
              <w:bottom w:val="single" w:sz="4" w:space="0" w:color="7F7F7F"/>
              <w:right w:val="single" w:sz="6" w:space="0" w:color="404040"/>
            </w:tcBorders>
            <w:shd w:fill="F3F3F3" w:val="clear"/>
          </w:tcPr>
          <w:p>
            <w:pPr>
              <w:pStyle w:val="TableParagraph"/>
              <w:rPr>
                <w:sz w:val="20"/>
              </w:rPr>
            </w:pPr>
            <w:r>
              <w:rPr>
                <w:sz w:val="20"/>
              </w:rPr>
            </w:r>
          </w:p>
          <w:p>
            <w:pPr>
              <w:pStyle w:val="TableParagraph"/>
              <w:spacing w:before="2" w:after="0"/>
              <w:rPr>
                <w:sz w:val="29"/>
              </w:rPr>
            </w:pPr>
            <w:r>
              <w:rPr>
                <w:sz w:val="29"/>
              </w:rPr>
            </w:r>
          </w:p>
          <w:p>
            <w:pPr>
              <w:pStyle w:val="TableParagraph"/>
              <w:spacing w:lineRule="auto" w:line="228"/>
              <w:ind w:left="193" w:right="195" w:hanging="11"/>
              <w:jc w:val="center"/>
              <w:rPr/>
            </w:pPr>
            <w:r>
              <w:rPr>
                <w:sz w:val="18"/>
              </w:rPr>
              <w:t>broj vanjskih članova/ ica</w:t>
            </w:r>
          </w:p>
        </w:tc>
      </w:tr>
      <w:tr>
        <w:trPr>
          <w:trHeight w:val="660" w:hRule="atLeast"/>
        </w:trPr>
        <w:tc>
          <w:tcPr>
            <w:tcW w:w="1644" w:type="dxa"/>
            <w:vMerge w:val="continue"/>
            <w:tcBorders>
              <w:top w:val="single" w:sz="6" w:space="0" w:color="404040"/>
              <w:left w:val="single" w:sz="6" w:space="0" w:color="404040"/>
              <w:bottom w:val="single" w:sz="4" w:space="0" w:color="7F7F7F"/>
              <w:right w:val="single" w:sz="6" w:space="0" w:color="404040"/>
            </w:tcBorders>
            <w:shd w:fill="F3F3F3" w:val="clear"/>
          </w:tcPr>
          <w:p>
            <w:pPr>
              <w:pStyle w:val="Normal"/>
              <w:rPr/>
            </w:pPr>
            <w:r>
              <w:rPr/>
            </w:r>
          </w:p>
        </w:tc>
        <w:tc>
          <w:tcPr>
            <w:tcW w:w="1082" w:type="dxa"/>
            <w:vMerge w:val="restart"/>
            <w:tcBorders>
              <w:top w:val="single" w:sz="6" w:space="0" w:color="404040"/>
              <w:left w:val="single" w:sz="6" w:space="0" w:color="404040"/>
              <w:bottom w:val="single" w:sz="4" w:space="0" w:color="7F7F7F"/>
              <w:right w:val="single" w:sz="6" w:space="0" w:color="404040"/>
            </w:tcBorders>
            <w:shd w:fill="F3F3F3" w:val="clear"/>
          </w:tcPr>
          <w:p>
            <w:pPr>
              <w:pStyle w:val="TableParagraph"/>
              <w:spacing w:before="65" w:after="0"/>
              <w:ind w:left="307" w:right="129" w:hanging="0"/>
              <w:jc w:val="center"/>
              <w:rPr>
                <w:sz w:val="18"/>
              </w:rPr>
            </w:pPr>
            <w:r>
              <w:rPr>
                <w:sz w:val="18"/>
              </w:rPr>
              <w:t>ukupno</w:t>
            </w:r>
          </w:p>
          <w:p>
            <w:pPr>
              <w:pStyle w:val="TableParagraph"/>
              <w:spacing w:lineRule="auto" w:line="228" w:before="98" w:after="0"/>
              <w:ind w:left="287" w:right="106" w:hanging="11"/>
              <w:jc w:val="center"/>
              <w:rPr>
                <w:sz w:val="18"/>
              </w:rPr>
            </w:pPr>
            <w:r>
              <w:rPr>
                <w:sz w:val="18"/>
              </w:rPr>
              <w:t>u    ustanovi</w:t>
            </w:r>
          </w:p>
        </w:tc>
        <w:tc>
          <w:tcPr>
            <w:tcW w:w="1971" w:type="dxa"/>
            <w:gridSpan w:val="3"/>
            <w:tcBorders>
              <w:top w:val="single" w:sz="6" w:space="0" w:color="404040"/>
              <w:left w:val="single" w:sz="6" w:space="0" w:color="404040"/>
              <w:bottom w:val="single" w:sz="4" w:space="0" w:color="7F7F7F"/>
              <w:right w:val="single" w:sz="6" w:space="0" w:color="404040"/>
            </w:tcBorders>
            <w:shd w:fill="F3F3F3" w:val="clear"/>
          </w:tcPr>
          <w:p>
            <w:pPr>
              <w:pStyle w:val="TableParagraph"/>
              <w:spacing w:before="7" w:after="0"/>
              <w:rPr>
                <w:sz w:val="19"/>
              </w:rPr>
            </w:pPr>
            <w:r>
              <w:rPr>
                <w:sz w:val="19"/>
              </w:rPr>
            </w:r>
          </w:p>
          <w:p>
            <w:pPr>
              <w:pStyle w:val="TableParagraph"/>
              <w:ind w:left="285" w:right="0" w:hanging="0"/>
              <w:rPr>
                <w:sz w:val="18"/>
              </w:rPr>
            </w:pPr>
            <w:r>
              <w:rPr>
                <w:sz w:val="18"/>
              </w:rPr>
              <w:t>Članovi/ice zadruge</w:t>
            </w:r>
          </w:p>
        </w:tc>
        <w:tc>
          <w:tcPr>
            <w:tcW w:w="1492" w:type="dxa"/>
            <w:gridSpan w:val="2"/>
            <w:vMerge w:val="restart"/>
            <w:tcBorders>
              <w:top w:val="single" w:sz="6" w:space="0" w:color="404040"/>
              <w:left w:val="single" w:sz="6" w:space="0" w:color="404040"/>
              <w:bottom w:val="single" w:sz="4" w:space="0" w:color="7F7F7F"/>
              <w:right w:val="single" w:sz="6" w:space="0" w:color="404040"/>
            </w:tcBorders>
            <w:shd w:fill="F3F3F3" w:val="clear"/>
          </w:tcPr>
          <w:p>
            <w:pPr>
              <w:pStyle w:val="TableParagraph"/>
              <w:rPr>
                <w:sz w:val="20"/>
              </w:rPr>
            </w:pPr>
            <w:r>
              <w:rPr>
                <w:sz w:val="20"/>
              </w:rPr>
            </w:r>
          </w:p>
          <w:p>
            <w:pPr>
              <w:pStyle w:val="TableParagraph"/>
              <w:spacing w:before="9" w:after="0"/>
              <w:rPr>
                <w:sz w:val="15"/>
              </w:rPr>
            </w:pPr>
            <w:r>
              <w:rPr>
                <w:sz w:val="15"/>
              </w:rPr>
            </w:r>
          </w:p>
          <w:p>
            <w:pPr>
              <w:pStyle w:val="TableParagraph"/>
              <w:spacing w:lineRule="auto" w:line="228"/>
              <w:ind w:left="72" w:right="136" w:hanging="0"/>
              <w:rPr>
                <w:sz w:val="18"/>
              </w:rPr>
            </w:pPr>
            <w:r>
              <w:rPr>
                <w:sz w:val="18"/>
              </w:rPr>
              <w:t>članovi /ice zadruge u % (od ∑ učenika u ustanovi)</w:t>
            </w:r>
          </w:p>
        </w:tc>
        <w:tc>
          <w:tcPr>
            <w:tcW w:w="990" w:type="dxa"/>
            <w:gridSpan w:val="2"/>
            <w:tcBorders>
              <w:top w:val="single" w:sz="6" w:space="0" w:color="404040"/>
              <w:left w:val="single" w:sz="6" w:space="0" w:color="404040"/>
              <w:bottom w:val="single" w:sz="6" w:space="0" w:color="404040"/>
              <w:right w:val="single" w:sz="6" w:space="0" w:color="404040"/>
            </w:tcBorders>
            <w:shd w:fill="F3F3F3" w:val="clear"/>
          </w:tcPr>
          <w:p>
            <w:pPr>
              <w:pStyle w:val="Normal"/>
              <w:rPr/>
            </w:pPr>
            <w:r>
              <w:rPr/>
            </w:r>
          </w:p>
        </w:tc>
        <w:tc>
          <w:tcPr>
            <w:tcW w:w="1149" w:type="dxa"/>
            <w:gridSpan w:val="3"/>
            <w:tcBorders>
              <w:top w:val="single" w:sz="6" w:space="0" w:color="404040"/>
              <w:left w:val="single" w:sz="6" w:space="0" w:color="404040"/>
              <w:bottom w:val="single" w:sz="6" w:space="0" w:color="404040"/>
              <w:right w:val="single" w:sz="4" w:space="0" w:color="7F7F7F"/>
            </w:tcBorders>
            <w:shd w:fill="F3F3F3" w:val="clear"/>
          </w:tcPr>
          <w:p>
            <w:pPr>
              <w:pStyle w:val="Normal"/>
              <w:rPr/>
            </w:pPr>
            <w:r>
              <w:rPr/>
            </w:r>
          </w:p>
        </w:tc>
        <w:tc>
          <w:tcPr>
            <w:tcW w:w="1095" w:type="dxa"/>
            <w:gridSpan w:val="2"/>
            <w:tcBorders>
              <w:top w:val="single" w:sz="6" w:space="0" w:color="404040"/>
              <w:left w:val="single" w:sz="4" w:space="0" w:color="7F7F7F"/>
              <w:bottom w:val="single" w:sz="4" w:space="0" w:color="7F7F7F"/>
              <w:right w:val="single" w:sz="6" w:space="0" w:color="404040"/>
            </w:tcBorders>
            <w:shd w:fill="F3F3F3" w:val="clear"/>
          </w:tcPr>
          <w:p>
            <w:pPr>
              <w:pStyle w:val="Normal"/>
              <w:rPr/>
            </w:pPr>
            <w:r>
              <w:rPr/>
            </w:r>
          </w:p>
        </w:tc>
      </w:tr>
      <w:tr>
        <w:trPr>
          <w:trHeight w:val="600" w:hRule="atLeast"/>
        </w:trPr>
        <w:tc>
          <w:tcPr>
            <w:tcW w:w="1644" w:type="dxa"/>
            <w:vMerge w:val="continue"/>
            <w:tcBorders>
              <w:top w:val="single" w:sz="6" w:space="0" w:color="404040"/>
              <w:left w:val="single" w:sz="6" w:space="0" w:color="404040"/>
              <w:bottom w:val="single" w:sz="4" w:space="0" w:color="7F7F7F"/>
              <w:right w:val="single" w:sz="6" w:space="0" w:color="404040"/>
            </w:tcBorders>
            <w:shd w:fill="F3F3F3" w:val="clear"/>
          </w:tcPr>
          <w:p>
            <w:pPr>
              <w:pStyle w:val="Normal"/>
              <w:rPr/>
            </w:pPr>
            <w:r>
              <w:rPr/>
            </w:r>
          </w:p>
        </w:tc>
        <w:tc>
          <w:tcPr>
            <w:tcW w:w="1082" w:type="dxa"/>
            <w:vMerge w:val="continue"/>
            <w:tcBorders>
              <w:top w:val="single" w:sz="6" w:space="0" w:color="404040"/>
              <w:left w:val="single" w:sz="6" w:space="0" w:color="404040"/>
              <w:bottom w:val="single" w:sz="4" w:space="0" w:color="7F7F7F"/>
              <w:right w:val="single" w:sz="6" w:space="0" w:color="404040"/>
            </w:tcBorders>
            <w:shd w:fill="F3F3F3" w:val="clear"/>
          </w:tcPr>
          <w:p>
            <w:pPr>
              <w:pStyle w:val="Normal"/>
              <w:rPr/>
            </w:pPr>
            <w:r>
              <w:rPr/>
            </w:r>
          </w:p>
        </w:tc>
        <w:tc>
          <w:tcPr>
            <w:tcW w:w="986" w:type="dxa"/>
            <w:tcBorders>
              <w:top w:val="single" w:sz="4" w:space="0" w:color="7F7F7F"/>
              <w:left w:val="single" w:sz="6" w:space="0" w:color="404040"/>
              <w:bottom w:val="single" w:sz="4" w:space="0" w:color="7F7F7F"/>
              <w:right w:val="single" w:sz="4" w:space="0" w:color="7F7F7F"/>
            </w:tcBorders>
            <w:shd w:fill="F3F3F3" w:val="clear"/>
          </w:tcPr>
          <w:p>
            <w:pPr>
              <w:pStyle w:val="TableParagraph"/>
              <w:rPr>
                <w:sz w:val="17"/>
              </w:rPr>
            </w:pPr>
            <w:r>
              <w:rPr>
                <w:sz w:val="17"/>
              </w:rPr>
            </w:r>
          </w:p>
          <w:p>
            <w:pPr>
              <w:pStyle w:val="TableParagraph"/>
              <w:ind w:left="285" w:right="0" w:hanging="0"/>
              <w:rPr>
                <w:sz w:val="18"/>
              </w:rPr>
            </w:pPr>
            <w:r>
              <w:rPr>
                <w:sz w:val="18"/>
              </w:rPr>
              <w:t>Stalni/e</w:t>
            </w:r>
          </w:p>
        </w:tc>
        <w:tc>
          <w:tcPr>
            <w:tcW w:w="984" w:type="dxa"/>
            <w:tcBorders>
              <w:top w:val="single" w:sz="4" w:space="0" w:color="7F7F7F"/>
              <w:left w:val="single" w:sz="4" w:space="0" w:color="7F7F7F"/>
              <w:bottom w:val="single" w:sz="4" w:space="0" w:color="7F7F7F"/>
              <w:right w:val="single" w:sz="6" w:space="0" w:color="404040"/>
            </w:tcBorders>
            <w:shd w:fill="F3F3F3" w:val="clear"/>
          </w:tcPr>
          <w:p>
            <w:pPr>
              <w:pStyle w:val="TableParagraph"/>
              <w:spacing w:lineRule="auto" w:line="228" w:before="102" w:after="0"/>
              <w:ind w:left="302" w:right="113" w:firstLine="20"/>
              <w:rPr>
                <w:sz w:val="18"/>
              </w:rPr>
            </w:pPr>
            <w:r>
              <w:rPr>
                <w:sz w:val="18"/>
              </w:rPr>
              <w:t>povre- meni/e</w:t>
            </w:r>
          </w:p>
        </w:tc>
        <w:tc>
          <w:tcPr>
            <w:tcW w:w="1492" w:type="dxa"/>
            <w:gridSpan w:val="2"/>
            <w:vMerge w:val="continue"/>
            <w:tcBorders>
              <w:top w:val="single" w:sz="6" w:space="0" w:color="404040"/>
              <w:left w:val="single" w:sz="6" w:space="0" w:color="404040"/>
              <w:bottom w:val="single" w:sz="4" w:space="0" w:color="7F7F7F"/>
              <w:right w:val="single" w:sz="6" w:space="0" w:color="404040"/>
            </w:tcBorders>
            <w:shd w:fill="F3F3F3" w:val="clear"/>
          </w:tcPr>
          <w:p>
            <w:pPr>
              <w:pStyle w:val="Normal"/>
              <w:rPr/>
            </w:pPr>
            <w:r>
              <w:rPr/>
            </w:r>
          </w:p>
        </w:tc>
        <w:tc>
          <w:tcPr>
            <w:tcW w:w="991" w:type="dxa"/>
            <w:gridSpan w:val="3"/>
            <w:tcBorders>
              <w:top w:val="single" w:sz="6" w:space="0" w:color="404040"/>
              <w:left w:val="single" w:sz="6" w:space="0" w:color="404040"/>
              <w:bottom w:val="single" w:sz="6" w:space="0" w:color="404040"/>
              <w:right w:val="single" w:sz="6" w:space="0" w:color="404040"/>
            </w:tcBorders>
            <w:shd w:fill="F3F3F3" w:val="clear"/>
          </w:tcPr>
          <w:p>
            <w:pPr>
              <w:pStyle w:val="Normal"/>
              <w:rPr/>
            </w:pPr>
            <w:r>
              <w:rPr/>
            </w:r>
          </w:p>
        </w:tc>
        <w:tc>
          <w:tcPr>
            <w:tcW w:w="1148" w:type="dxa"/>
            <w:gridSpan w:val="2"/>
            <w:tcBorders>
              <w:top w:val="single" w:sz="6" w:space="0" w:color="404040"/>
              <w:left w:val="single" w:sz="6" w:space="0" w:color="404040"/>
              <w:bottom w:val="single" w:sz="6" w:space="0" w:color="404040"/>
              <w:right w:val="single" w:sz="4" w:space="0" w:color="7F7F7F"/>
            </w:tcBorders>
            <w:shd w:fill="F3F3F3" w:val="clear"/>
          </w:tcPr>
          <w:p>
            <w:pPr>
              <w:pStyle w:val="Normal"/>
              <w:rPr/>
            </w:pPr>
            <w:r>
              <w:rPr/>
            </w:r>
          </w:p>
        </w:tc>
        <w:tc>
          <w:tcPr>
            <w:tcW w:w="1096" w:type="dxa"/>
            <w:gridSpan w:val="3"/>
            <w:tcBorders>
              <w:top w:val="single" w:sz="6" w:space="0" w:color="404040"/>
              <w:left w:val="single" w:sz="4" w:space="0" w:color="7F7F7F"/>
              <w:bottom w:val="single" w:sz="4" w:space="0" w:color="7F7F7F"/>
              <w:right w:val="single" w:sz="6" w:space="0" w:color="404040"/>
            </w:tcBorders>
            <w:shd w:fill="F3F3F3" w:val="clear"/>
          </w:tcPr>
          <w:p>
            <w:pPr>
              <w:pStyle w:val="Normal"/>
              <w:rPr/>
            </w:pPr>
            <w:r>
              <w:rPr/>
            </w:r>
          </w:p>
        </w:tc>
      </w:tr>
      <w:tr>
        <w:trPr>
          <w:trHeight w:val="580" w:hRule="atLeast"/>
        </w:trPr>
        <w:tc>
          <w:tcPr>
            <w:tcW w:w="1644" w:type="dxa"/>
            <w:tcBorders>
              <w:top w:val="single" w:sz="4" w:space="0" w:color="7F7F7F"/>
              <w:left w:val="single" w:sz="6" w:space="0" w:color="404040"/>
              <w:bottom w:val="single" w:sz="6" w:space="0" w:color="404040"/>
              <w:right w:val="single" w:sz="6" w:space="0" w:color="404040"/>
            </w:tcBorders>
            <w:shd w:fill="auto" w:val="clear"/>
          </w:tcPr>
          <w:p>
            <w:pPr>
              <w:pStyle w:val="TableParagraph"/>
              <w:spacing w:before="66" w:after="0"/>
              <w:ind w:left="0" w:right="263" w:hanging="0"/>
              <w:jc w:val="right"/>
              <w:rPr/>
            </w:pPr>
            <w:r>
              <w:rPr>
                <w:sz w:val="20"/>
              </w:rPr>
              <w:t>2023./ 2024.</w:t>
            </w:r>
          </w:p>
        </w:tc>
        <w:tc>
          <w:tcPr>
            <w:tcW w:w="1082" w:type="dxa"/>
            <w:tcBorders>
              <w:top w:val="single" w:sz="4" w:space="0" w:color="7F7F7F"/>
              <w:left w:val="single" w:sz="6" w:space="0" w:color="404040"/>
              <w:bottom w:val="single" w:sz="6" w:space="0" w:color="404040"/>
              <w:right w:val="single" w:sz="6" w:space="0" w:color="404040"/>
            </w:tcBorders>
            <w:shd w:fill="auto" w:val="clear"/>
          </w:tcPr>
          <w:p>
            <w:pPr>
              <w:pStyle w:val="TableParagraph"/>
              <w:rPr>
                <w:rFonts w:ascii="Times New Roman" w:hAnsi="Times New Roman"/>
                <w:sz w:val="18"/>
              </w:rPr>
            </w:pPr>
            <w:r>
              <w:rPr>
                <w:rFonts w:ascii="Times New Roman" w:hAnsi="Times New Roman"/>
                <w:sz w:val="18"/>
              </w:rPr>
              <w:t>21</w:t>
            </w:r>
          </w:p>
        </w:tc>
        <w:tc>
          <w:tcPr>
            <w:tcW w:w="986" w:type="dxa"/>
            <w:tcBorders>
              <w:top w:val="single" w:sz="4" w:space="0" w:color="7F7F7F"/>
              <w:left w:val="single" w:sz="6" w:space="0" w:color="404040"/>
              <w:bottom w:val="single" w:sz="6" w:space="0" w:color="404040"/>
              <w:right w:val="single" w:sz="4" w:space="0" w:color="7F7F7F"/>
            </w:tcBorders>
            <w:shd w:fill="auto" w:val="clear"/>
          </w:tcPr>
          <w:p>
            <w:pPr>
              <w:pStyle w:val="TableParagraph"/>
              <w:rPr>
                <w:rFonts w:ascii="Times New Roman" w:hAnsi="Times New Roman"/>
                <w:sz w:val="18"/>
              </w:rPr>
            </w:pPr>
            <w:r>
              <w:rPr>
                <w:rFonts w:ascii="Times New Roman" w:hAnsi="Times New Roman"/>
                <w:sz w:val="18"/>
              </w:rPr>
              <w:t>13</w:t>
            </w:r>
          </w:p>
        </w:tc>
        <w:tc>
          <w:tcPr>
            <w:tcW w:w="984" w:type="dxa"/>
            <w:tcBorders>
              <w:top w:val="single" w:sz="4" w:space="0" w:color="7F7F7F"/>
              <w:left w:val="single" w:sz="4" w:space="0" w:color="7F7F7F"/>
              <w:bottom w:val="single" w:sz="6" w:space="0" w:color="404040"/>
              <w:right w:val="single" w:sz="6" w:space="0" w:color="404040"/>
            </w:tcBorders>
            <w:shd w:fill="auto" w:val="clear"/>
          </w:tcPr>
          <w:p>
            <w:pPr>
              <w:pStyle w:val="TableParagraph"/>
              <w:rPr>
                <w:rFonts w:ascii="Times New Roman" w:hAnsi="Times New Roman"/>
                <w:sz w:val="18"/>
              </w:rPr>
            </w:pPr>
            <w:r>
              <w:rPr>
                <w:rFonts w:ascii="Times New Roman" w:hAnsi="Times New Roman"/>
                <w:sz w:val="18"/>
              </w:rPr>
              <w:t>16</w:t>
            </w:r>
          </w:p>
        </w:tc>
        <w:tc>
          <w:tcPr>
            <w:tcW w:w="1492" w:type="dxa"/>
            <w:gridSpan w:val="2"/>
            <w:tcBorders>
              <w:top w:val="single" w:sz="4" w:space="0" w:color="7F7F7F"/>
              <w:left w:val="single" w:sz="6" w:space="0" w:color="404040"/>
              <w:bottom w:val="single" w:sz="6" w:space="0" w:color="404040"/>
              <w:right w:val="single" w:sz="6" w:space="0" w:color="404040"/>
            </w:tcBorders>
            <w:shd w:fill="auto" w:val="clear"/>
          </w:tcPr>
          <w:p>
            <w:pPr>
              <w:pStyle w:val="TableParagraph"/>
              <w:rPr>
                <w:rFonts w:ascii="Times New Roman" w:hAnsi="Times New Roman"/>
                <w:sz w:val="18"/>
              </w:rPr>
            </w:pPr>
            <w:r>
              <w:rPr>
                <w:rFonts w:ascii="Times New Roman" w:hAnsi="Times New Roman"/>
                <w:sz w:val="18"/>
              </w:rPr>
            </w:r>
          </w:p>
        </w:tc>
        <w:tc>
          <w:tcPr>
            <w:tcW w:w="991" w:type="dxa"/>
            <w:gridSpan w:val="3"/>
            <w:tcBorders>
              <w:top w:val="single" w:sz="6" w:space="0" w:color="404040"/>
              <w:left w:val="single" w:sz="6" w:space="0" w:color="404040"/>
              <w:bottom w:val="single" w:sz="6" w:space="0" w:color="404040"/>
              <w:right w:val="single" w:sz="6" w:space="0" w:color="404040"/>
            </w:tcBorders>
            <w:shd w:fill="auto" w:val="clear"/>
          </w:tcPr>
          <w:p>
            <w:pPr>
              <w:pStyle w:val="TableParagraph"/>
              <w:rPr>
                <w:rFonts w:ascii="Times New Roman" w:hAnsi="Times New Roman"/>
                <w:sz w:val="18"/>
              </w:rPr>
            </w:pPr>
            <w:r>
              <w:rPr>
                <w:rFonts w:ascii="Times New Roman" w:hAnsi="Times New Roman"/>
                <w:sz w:val="18"/>
              </w:rPr>
              <w:t>2</w:t>
            </w:r>
          </w:p>
        </w:tc>
        <w:tc>
          <w:tcPr>
            <w:tcW w:w="1148" w:type="dxa"/>
            <w:gridSpan w:val="2"/>
            <w:tcBorders>
              <w:top w:val="single" w:sz="6" w:space="0" w:color="404040"/>
              <w:left w:val="single" w:sz="6" w:space="0" w:color="404040"/>
              <w:bottom w:val="single" w:sz="6" w:space="0" w:color="404040"/>
              <w:right w:val="single" w:sz="4" w:space="0" w:color="7F7F7F"/>
            </w:tcBorders>
            <w:shd w:fill="auto" w:val="clear"/>
          </w:tcPr>
          <w:p>
            <w:pPr>
              <w:pStyle w:val="TableParagraph"/>
              <w:rPr>
                <w:rFonts w:ascii="Times New Roman" w:hAnsi="Times New Roman"/>
                <w:sz w:val="18"/>
              </w:rPr>
            </w:pPr>
            <w:r>
              <w:rPr>
                <w:rFonts w:ascii="Times New Roman" w:hAnsi="Times New Roman"/>
                <w:sz w:val="18"/>
              </w:rPr>
              <w:t>2</w:t>
            </w:r>
          </w:p>
        </w:tc>
        <w:tc>
          <w:tcPr>
            <w:tcW w:w="1096" w:type="dxa"/>
            <w:gridSpan w:val="3"/>
            <w:tcBorders>
              <w:top w:val="single" w:sz="4" w:space="0" w:color="7F7F7F"/>
              <w:left w:val="single" w:sz="4" w:space="0" w:color="7F7F7F"/>
              <w:bottom w:val="single" w:sz="6" w:space="0" w:color="404040"/>
              <w:right w:val="single" w:sz="6" w:space="0" w:color="404040"/>
            </w:tcBorders>
            <w:shd w:fill="auto" w:val="clear"/>
          </w:tcPr>
          <w:p>
            <w:pPr>
              <w:pStyle w:val="TableParagraph"/>
              <w:rPr>
                <w:rFonts w:ascii="Times New Roman" w:hAnsi="Times New Roman"/>
                <w:sz w:val="18"/>
              </w:rPr>
            </w:pPr>
            <w:r>
              <w:rPr>
                <w:rFonts w:ascii="Times New Roman" w:hAnsi="Times New Roman"/>
                <w:sz w:val="18"/>
              </w:rPr>
              <w:t>14</w:t>
            </w:r>
          </w:p>
        </w:tc>
      </w:tr>
    </w:tbl>
    <w:p>
      <w:pPr>
        <w:pStyle w:val="Normal"/>
        <w:spacing w:before="10" w:after="0"/>
        <w:rPr>
          <w:sz w:val="30"/>
        </w:rPr>
      </w:pPr>
      <w:r>
        <w:rPr>
          <w:sz w:val="30"/>
        </w:rPr>
      </w:r>
    </w:p>
    <w:p>
      <w:pPr>
        <w:pStyle w:val="Tijeloteksta"/>
        <w:spacing w:lineRule="auto" w:line="228"/>
        <w:ind w:left="280" w:right="479" w:hanging="0"/>
        <w:rPr>
          <w:b/>
          <w:b/>
          <w:sz w:val="18"/>
        </w:rPr>
      </w:pPr>
      <w:r>
        <w:rPr>
          <w:b/>
          <w:sz w:val="18"/>
        </w:rPr>
      </w:r>
    </w:p>
    <w:p>
      <w:pPr>
        <w:pStyle w:val="Normal"/>
        <w:spacing w:before="0" w:after="25"/>
        <w:ind w:left="355" w:right="0" w:hanging="0"/>
        <w:rPr>
          <w:sz w:val="20"/>
        </w:rPr>
      </w:pPr>
      <w:r>
        <w:rPr>
          <w:sz w:val="20"/>
        </w:rPr>
        <w:t>tablica 3.</w:t>
      </w:r>
    </w:p>
    <w:tbl>
      <w:tblPr>
        <w:tblW w:w="9590" w:type="dxa"/>
        <w:jc w:val="left"/>
        <w:tblInd w:w="116" w:type="dxa"/>
        <w:tblCellMar>
          <w:top w:w="0" w:type="dxa"/>
          <w:left w:w="5" w:type="dxa"/>
          <w:bottom w:w="0" w:type="dxa"/>
          <w:right w:w="5" w:type="dxa"/>
        </w:tblCellMar>
      </w:tblPr>
      <w:tblGrid>
        <w:gridCol w:w="5870"/>
        <w:gridCol w:w="1582"/>
        <w:gridCol w:w="2138"/>
      </w:tblGrid>
      <w:tr>
        <w:trPr>
          <w:trHeight w:val="1240" w:hRule="atLeast"/>
        </w:trPr>
        <w:tc>
          <w:tcPr>
            <w:tcW w:w="5870" w:type="dxa"/>
            <w:tcBorders>
              <w:top w:val="single" w:sz="4" w:space="0" w:color="7F7F7F"/>
              <w:left w:val="single" w:sz="4" w:space="0" w:color="7F7F7F"/>
              <w:bottom w:val="single" w:sz="4" w:space="0" w:color="7F7F7F"/>
              <w:right w:val="single" w:sz="4" w:space="0" w:color="7F7F7F"/>
            </w:tcBorders>
            <w:shd w:fill="F3F3F3" w:val="clear"/>
          </w:tcPr>
          <w:p>
            <w:pPr>
              <w:pStyle w:val="TableParagraph"/>
              <w:spacing w:lineRule="auto" w:line="228" w:before="63" w:after="0"/>
              <w:ind w:left="73" w:right="899" w:hanging="0"/>
              <w:rPr/>
            </w:pPr>
            <w:r>
              <w:rPr>
                <w:b/>
                <w:sz w:val="20"/>
              </w:rPr>
              <w:t xml:space="preserve">sudjelovanje na javnim manifestacijama </w:t>
            </w:r>
            <w:r>
              <w:rPr>
                <w:sz w:val="20"/>
              </w:rPr>
              <w:t>(izložbama, sajmovima, itd…)</w:t>
            </w:r>
          </w:p>
          <w:p>
            <w:pPr>
              <w:pStyle w:val="TableParagraph"/>
              <w:spacing w:lineRule="auto" w:line="228"/>
              <w:ind w:left="73" w:right="242" w:hanging="0"/>
              <w:rPr/>
            </w:pPr>
            <w:r>
              <w:rPr>
                <w:b/>
                <w:sz w:val="20"/>
              </w:rPr>
              <w:t xml:space="preserve">suradnja </w:t>
            </w:r>
            <w:r>
              <w:rPr>
                <w:sz w:val="20"/>
              </w:rPr>
              <w:t>s lokalnom zajednicom, s prosvjetnim vlastima, znanstvenim i stručnim ustanovama, udrugama, međunarodna suradnja itd..</w:t>
            </w:r>
          </w:p>
          <w:p>
            <w:pPr>
              <w:pStyle w:val="TableParagraph"/>
              <w:spacing w:lineRule="auto" w:line="228"/>
              <w:ind w:left="73" w:right="242" w:hanging="0"/>
              <w:rPr>
                <w:b/>
                <w:b/>
                <w:sz w:val="20"/>
              </w:rPr>
            </w:pPr>
            <w:r>
              <w:rPr>
                <w:b/>
                <w:sz w:val="20"/>
              </w:rPr>
              <w:t>ostvareno tijekom razdoblja (razno)</w:t>
            </w:r>
          </w:p>
        </w:tc>
        <w:tc>
          <w:tcPr>
            <w:tcW w:w="1582" w:type="dxa"/>
            <w:tcBorders>
              <w:top w:val="single" w:sz="4" w:space="0" w:color="7F7F7F"/>
              <w:left w:val="single" w:sz="4" w:space="0" w:color="7F7F7F"/>
              <w:bottom w:val="single" w:sz="4" w:space="0" w:color="7F7F7F"/>
              <w:right w:val="single" w:sz="4" w:space="0" w:color="7F7F7F"/>
            </w:tcBorders>
            <w:shd w:fill="F3F3F3" w:val="clear"/>
          </w:tcPr>
          <w:p>
            <w:pPr>
              <w:pStyle w:val="TableParagraph"/>
              <w:rPr/>
            </w:pPr>
            <w:r>
              <w:rPr/>
            </w:r>
          </w:p>
          <w:p>
            <w:pPr>
              <w:pStyle w:val="TableParagraph"/>
              <w:spacing w:before="11" w:after="0"/>
              <w:rPr>
                <w:sz w:val="20"/>
              </w:rPr>
            </w:pPr>
            <w:r>
              <w:rPr>
                <w:sz w:val="20"/>
              </w:rPr>
            </w:r>
          </w:p>
          <w:p>
            <w:pPr>
              <w:pStyle w:val="TableParagraph"/>
              <w:ind w:left="490" w:right="0" w:hanging="0"/>
              <w:rPr>
                <w:sz w:val="20"/>
              </w:rPr>
            </w:pPr>
            <w:r>
              <w:rPr>
                <w:sz w:val="20"/>
              </w:rPr>
              <w:t>mjesto</w:t>
            </w:r>
          </w:p>
        </w:tc>
        <w:tc>
          <w:tcPr>
            <w:tcW w:w="2138" w:type="dxa"/>
            <w:tcBorders>
              <w:top w:val="single" w:sz="4" w:space="0" w:color="7F7F7F"/>
              <w:left w:val="single" w:sz="4" w:space="0" w:color="7F7F7F"/>
              <w:bottom w:val="single" w:sz="4" w:space="0" w:color="7F7F7F"/>
              <w:right w:val="single" w:sz="4" w:space="0" w:color="7F7F7F"/>
            </w:tcBorders>
            <w:shd w:fill="F3F3F3" w:val="clear"/>
          </w:tcPr>
          <w:p>
            <w:pPr>
              <w:pStyle w:val="TableParagraph"/>
              <w:rPr/>
            </w:pPr>
            <w:r>
              <w:rPr/>
            </w:r>
          </w:p>
          <w:p>
            <w:pPr>
              <w:pStyle w:val="TableParagraph"/>
              <w:spacing w:before="11" w:after="0"/>
              <w:rPr>
                <w:sz w:val="20"/>
              </w:rPr>
            </w:pPr>
            <w:r>
              <w:rPr>
                <w:sz w:val="20"/>
              </w:rPr>
            </w:r>
          </w:p>
          <w:p>
            <w:pPr>
              <w:pStyle w:val="TableParagraph"/>
              <w:ind w:left="865" w:right="0" w:hanging="0"/>
              <w:rPr>
                <w:sz w:val="20"/>
              </w:rPr>
            </w:pPr>
            <w:r>
              <w:rPr>
                <w:sz w:val="20"/>
              </w:rPr>
              <w:t>razdoblje</w:t>
            </w:r>
          </w:p>
        </w:tc>
      </w:tr>
      <w:tr>
        <w:trPr>
          <w:trHeight w:val="460" w:hRule="atLeast"/>
        </w:trPr>
        <w:tc>
          <w:tcPr>
            <w:tcW w:w="5870"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Kalendar  za 2024. godinu – suradnja sa javnom ustanovom NP Mljet</w:t>
            </w:r>
          </w:p>
          <w:p>
            <w:pPr>
              <w:pStyle w:val="TableParagraph"/>
              <w:rPr>
                <w:rFonts w:ascii="Times New Roman" w:hAnsi="Times New Roman"/>
                <w:sz w:val="20"/>
              </w:rPr>
            </w:pPr>
            <w:r>
              <w:rPr>
                <w:rFonts w:ascii="Times New Roman" w:hAnsi="Times New Roman"/>
                <w:sz w:val="20"/>
              </w:rPr>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8"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listopad/studeni/prosinac  2023.</w:t>
            </w:r>
          </w:p>
        </w:tc>
      </w:tr>
      <w:tr>
        <w:trPr>
          <w:trHeight w:val="400" w:hRule="atLeast"/>
        </w:trPr>
        <w:tc>
          <w:tcPr>
            <w:tcW w:w="5870"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 xml:space="preserve">Izrada suvenira – magneti </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8"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travanj-lipanj 2024.</w:t>
            </w:r>
          </w:p>
        </w:tc>
      </w:tr>
      <w:tr>
        <w:trPr>
          <w:trHeight w:val="400" w:hRule="atLeast"/>
        </w:trPr>
        <w:tc>
          <w:tcPr>
            <w:tcW w:w="5870"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 xml:space="preserve">Božićne radionice u školi </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8"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studeni, prosinac 2023.</w:t>
            </w:r>
          </w:p>
        </w:tc>
      </w:tr>
      <w:tr>
        <w:trPr>
          <w:trHeight w:val="400" w:hRule="atLeast"/>
        </w:trPr>
        <w:tc>
          <w:tcPr>
            <w:tcW w:w="5870"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 xml:space="preserve">Božićna izložba </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8"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prosinac 2023.</w:t>
            </w:r>
          </w:p>
        </w:tc>
      </w:tr>
      <w:tr>
        <w:trPr>
          <w:trHeight w:val="400" w:hRule="atLeast"/>
        </w:trPr>
        <w:tc>
          <w:tcPr>
            <w:tcW w:w="5870"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 xml:space="preserve">Origami radionice </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8"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Rujan 2023.- prosinac 2023.</w:t>
            </w:r>
          </w:p>
        </w:tc>
      </w:tr>
      <w:tr>
        <w:trPr>
          <w:trHeight w:val="400" w:hRule="atLeast"/>
        </w:trPr>
        <w:tc>
          <w:tcPr>
            <w:tcW w:w="5870"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Dani kruha</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8"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listopad 2023.</w:t>
            </w:r>
          </w:p>
        </w:tc>
      </w:tr>
      <w:tr>
        <w:trPr>
          <w:trHeight w:val="400" w:hRule="atLeast"/>
        </w:trPr>
        <w:tc>
          <w:tcPr>
            <w:tcW w:w="5870"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Dan planeta Zemlja</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8"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travanj 2024.</w:t>
            </w:r>
          </w:p>
        </w:tc>
      </w:tr>
      <w:tr>
        <w:trPr>
          <w:trHeight w:val="400" w:hRule="atLeast"/>
        </w:trPr>
        <w:tc>
          <w:tcPr>
            <w:tcW w:w="5870"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Maškarna povorka</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8"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veljača 2024.</w:t>
            </w:r>
          </w:p>
        </w:tc>
      </w:tr>
      <w:tr>
        <w:trPr>
          <w:trHeight w:val="420" w:hRule="atLeast"/>
        </w:trPr>
        <w:tc>
          <w:tcPr>
            <w:tcW w:w="5870" w:type="dxa"/>
            <w:tcBorders>
              <w:top w:val="single" w:sz="4" w:space="0" w:color="7F7F7F"/>
              <w:left w:val="single" w:sz="4" w:space="0" w:color="7F7F7F"/>
              <w:bottom w:val="single" w:sz="12" w:space="0" w:color="000000"/>
              <w:right w:val="single" w:sz="4" w:space="0" w:color="7F7F7F"/>
            </w:tcBorders>
            <w:shd w:fill="auto" w:val="clear"/>
          </w:tcPr>
          <w:p>
            <w:pPr>
              <w:pStyle w:val="TableParagraph"/>
              <w:rPr>
                <w:rFonts w:ascii="Times New Roman" w:hAnsi="Times New Roman"/>
                <w:sz w:val="20"/>
              </w:rPr>
            </w:pPr>
            <w:r>
              <w:rPr>
                <w:rFonts w:ascii="Times New Roman" w:hAnsi="Times New Roman"/>
                <w:sz w:val="20"/>
              </w:rPr>
              <w:t>Županijska smotra zadruga</w:t>
            </w:r>
          </w:p>
        </w:tc>
        <w:tc>
          <w:tcPr>
            <w:tcW w:w="1582" w:type="dxa"/>
            <w:tcBorders>
              <w:top w:val="single" w:sz="4" w:space="0" w:color="7F7F7F"/>
              <w:left w:val="single" w:sz="4" w:space="0" w:color="7F7F7F"/>
              <w:bottom w:val="single" w:sz="12" w:space="0" w:color="000000"/>
              <w:right w:val="single" w:sz="4" w:space="0" w:color="7F7F7F"/>
            </w:tcBorders>
            <w:shd w:fill="auto" w:val="clear"/>
          </w:tcPr>
          <w:p>
            <w:pPr>
              <w:pStyle w:val="TableParagraph"/>
              <w:rPr>
                <w:rFonts w:ascii="Times New Roman" w:hAnsi="Times New Roman"/>
                <w:sz w:val="20"/>
              </w:rPr>
            </w:pPr>
            <w:r>
              <w:rPr>
                <w:rFonts w:ascii="Times New Roman" w:hAnsi="Times New Roman"/>
                <w:sz w:val="20"/>
              </w:rPr>
              <w:t>Blato, Korčula</w:t>
            </w:r>
          </w:p>
        </w:tc>
        <w:tc>
          <w:tcPr>
            <w:tcW w:w="2138" w:type="dxa"/>
            <w:tcBorders>
              <w:top w:val="single" w:sz="4" w:space="0" w:color="7F7F7F"/>
              <w:left w:val="single" w:sz="4" w:space="0" w:color="7F7F7F"/>
              <w:bottom w:val="single" w:sz="12" w:space="0" w:color="000000"/>
              <w:right w:val="single" w:sz="4" w:space="0" w:color="7F7F7F"/>
            </w:tcBorders>
            <w:shd w:fill="auto" w:val="clear"/>
          </w:tcPr>
          <w:p>
            <w:pPr>
              <w:pStyle w:val="TableParagraph"/>
              <w:rPr/>
            </w:pPr>
            <w:r>
              <w:rPr>
                <w:rFonts w:ascii="Times New Roman" w:hAnsi="Times New Roman"/>
                <w:sz w:val="20"/>
              </w:rPr>
              <w:t>lipanj 2024.</w:t>
            </w:r>
          </w:p>
        </w:tc>
      </w:tr>
    </w:tbl>
    <w:p>
      <w:pPr>
        <w:pStyle w:val="Normal"/>
        <w:spacing w:before="2" w:after="0"/>
        <w:rPr>
          <w:rFonts w:ascii="Times New Roman" w:hAnsi="Times New Roman"/>
          <w:sz w:val="24"/>
          <w:szCs w:val="24"/>
        </w:rPr>
      </w:pPr>
      <w:r>
        <w:rPr>
          <w:rFonts w:ascii="Times New Roman" w:hAnsi="Times New Roman"/>
          <w:sz w:val="24"/>
          <w:szCs w:val="24"/>
        </w:rPr>
      </w:r>
    </w:p>
    <w:p>
      <w:pPr>
        <w:pStyle w:val="Stilnaslova1"/>
        <w:rPr/>
      </w:pPr>
      <w:r>
        <w:rPr>
          <w:rFonts w:ascii="Times New Roman" w:hAnsi="Times New Roman"/>
          <w:sz w:val="24"/>
          <w:szCs w:val="24"/>
        </w:rPr>
        <w:t>5.11. Izvješće o radu ŠSD</w:t>
      </w:r>
    </w:p>
    <w:p>
      <w:pPr>
        <w:pStyle w:val="Normal"/>
        <w:jc w:val="both"/>
        <w:rPr/>
      </w:pPr>
      <w:r>
        <w:rPr>
          <w:rFonts w:ascii="Times New Roman" w:hAnsi="Times New Roman"/>
          <w:sz w:val="24"/>
          <w:szCs w:val="24"/>
        </w:rPr>
        <w:tab/>
        <w:t xml:space="preserve">Voditelj Školskog sportskog društva prof. Filip Medak zadužen ja sa dva sata izvannastavne aktivnosti za provođenje aktivnosti Školskog sportskog društva “Mljet” koji broji šesnaest članova. Ostvarena su ukupno </w:t>
      </w:r>
      <w:r>
        <w:rPr>
          <w:rFonts w:ascii="Times New Roman" w:hAnsi="Times New Roman"/>
          <w:sz w:val="24"/>
          <w:szCs w:val="24"/>
        </w:rPr>
        <w:t>60</w:t>
      </w:r>
      <w:r>
        <w:rPr>
          <w:rFonts w:ascii="Times New Roman" w:hAnsi="Times New Roman"/>
          <w:sz w:val="24"/>
          <w:szCs w:val="24"/>
        </w:rPr>
        <w:t xml:space="preserve"> sata rada kroz godinu.</w:t>
      </w:r>
    </w:p>
    <w:p>
      <w:pPr>
        <w:pStyle w:val="Normal"/>
        <w:jc w:val="both"/>
        <w:rPr/>
      </w:pPr>
      <w:r>
        <w:rPr>
          <w:rFonts w:ascii="Times New Roman" w:hAnsi="Times New Roman"/>
          <w:sz w:val="24"/>
          <w:szCs w:val="24"/>
        </w:rPr>
        <w:t xml:space="preserve">Aktivnosti su podijeljene u šahovsku sekciju i malonogometni tim, ovisno o preferencijama učenika. Ove godine učenici su se natjecali na županijskom natjecanju u šahu 4.11.2023. te ostvarili šesto mjesto. </w:t>
      </w:r>
    </w:p>
    <w:p>
      <w:pPr>
        <w:pStyle w:val="Normal"/>
        <w:jc w:val="both"/>
        <w:rPr/>
      </w:pPr>
      <w:r>
        <w:rPr>
          <w:rFonts w:ascii="Times New Roman" w:hAnsi="Times New Roman"/>
          <w:sz w:val="24"/>
          <w:szCs w:val="24"/>
        </w:rPr>
        <w:tab/>
      </w:r>
      <w:r>
        <w:rPr>
          <w:rFonts w:ascii="Times New Roman" w:hAnsi="Times New Roman"/>
          <w:sz w:val="24"/>
          <w:szCs w:val="24"/>
        </w:rPr>
        <w:t>U</w:t>
      </w:r>
      <w:r>
        <w:rPr>
          <w:rFonts w:ascii="Times New Roman" w:hAnsi="Times New Roman"/>
          <w:sz w:val="24"/>
          <w:szCs w:val="24"/>
        </w:rPr>
        <w:t>čenici imaju na raspolaganju i stol za stolni tenis koji se koristi u učionici za vrijeme lošeg i nepovoljnog vremena. Učenici su općenito vrlo zainteresirani za sport, vole se natjecati i organizirati turnire. Angažmanom roditelja organizirano je i gostovanje i radionica velemajstora  iz Splita, Ante Šarića. Na radionicama s djecom, gosp. Šarić je djeci predstavio šah kao igru te u popodnevnim satima odigrao simultanku sa zainteresiranim učenicima.</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r>
        <w:rPr>
          <w:rFonts w:ascii="Times New Roman" w:hAnsi="Times New Roman"/>
          <w:sz w:val="24"/>
          <w:szCs w:val="24"/>
        </w:rPr>
        <w:t>6</w:t>
      </w:r>
      <w:bookmarkStart w:id="206" w:name="_Toc525230130"/>
      <w:r>
        <w:rPr>
          <w:rFonts w:ascii="Times New Roman" w:hAnsi="Times New Roman"/>
          <w:sz w:val="24"/>
          <w:szCs w:val="24"/>
        </w:rPr>
        <w:t>. KULTURNA I JAVNA DJELATNOST ŠKOLE</w:t>
      </w:r>
      <w:bookmarkEnd w:id="206"/>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6.1. Estetsko - ekološko uređenje životne i radne sredine</w:t>
      </w:r>
    </w:p>
    <w:p>
      <w:pPr>
        <w:pStyle w:val="Normal"/>
        <w:rPr>
          <w:rFonts w:ascii="Times New Roman" w:hAnsi="Times New Roman"/>
          <w:sz w:val="24"/>
          <w:szCs w:val="24"/>
        </w:rPr>
      </w:pPr>
      <w:r>
        <w:rPr>
          <w:rFonts w:ascii="Times New Roman" w:hAnsi="Times New Roman"/>
          <w:sz w:val="24"/>
          <w:szCs w:val="24"/>
        </w:rPr>
      </w:r>
    </w:p>
    <w:p>
      <w:pPr>
        <w:pStyle w:val="Normal"/>
        <w:jc w:val="both"/>
        <w:rPr/>
      </w:pPr>
      <w:r>
        <w:rPr>
          <w:rFonts w:ascii="Times New Roman" w:hAnsi="Times New Roman"/>
          <w:sz w:val="24"/>
          <w:szCs w:val="24"/>
        </w:rPr>
        <w:tab/>
        <w:t xml:space="preserve">Učiteljice razredne nastave, knjižničarka i voditeljica aktivnosti zajedno s učenicima kroz školsku godinu uređivale su školske panoe prigodnim radovima učenika nastalih na nastavi i dodatnoj nastavi Likovne kulture. Učenici vole uređivati prostor škole i vrlo su kreativni u osmišljavanju likovnih rješenja. Učenici i učitelji zajedno stvaraju ugodno estetsko uređenje. Učenici su posebno upozoravani na potrebu održavanja čistoće školskog dvorišta i odvajanja otpada nakon marendi. Potrebno je više edukacije učenika i roditelja o važnosti osobne odgovornosti za prostor u kojem boravimo. </w:t>
      </w:r>
    </w:p>
    <w:p>
      <w:pPr>
        <w:pStyle w:val="Normal"/>
        <w:jc w:val="both"/>
        <w:rPr/>
      </w:pPr>
      <w:r>
        <w:rPr>
          <w:rFonts w:ascii="Times New Roman" w:hAnsi="Times New Roman"/>
          <w:sz w:val="24"/>
          <w:szCs w:val="24"/>
        </w:rPr>
        <w:tab/>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 xml:space="preserve">6.2. Priredbe </w:t>
      </w:r>
    </w:p>
    <w:p>
      <w:pPr>
        <w:pStyle w:val="Normal"/>
        <w:jc w:val="both"/>
        <w:rPr>
          <w:rFonts w:ascii="Times New Roman" w:hAnsi="Times New Roman"/>
          <w:sz w:val="24"/>
          <w:szCs w:val="24"/>
        </w:rPr>
      </w:pPr>
      <w:r>
        <w:rPr>
          <w:rFonts w:ascii="Times New Roman" w:hAnsi="Times New Roman"/>
          <w:sz w:val="24"/>
          <w:szCs w:val="24"/>
        </w:rPr>
      </w:r>
    </w:p>
    <w:p>
      <w:pPr>
        <w:pStyle w:val="Normal"/>
        <w:ind w:left="0" w:right="0" w:firstLine="360"/>
        <w:jc w:val="both"/>
        <w:rPr>
          <w:rFonts w:ascii="Times New Roman" w:hAnsi="Times New Roman"/>
          <w:sz w:val="24"/>
          <w:szCs w:val="24"/>
        </w:rPr>
      </w:pPr>
      <w:r>
        <w:rPr>
          <w:rFonts w:ascii="Times New Roman" w:hAnsi="Times New Roman"/>
          <w:sz w:val="24"/>
          <w:szCs w:val="24"/>
        </w:rPr>
        <w:t>Na razini škole organizirane su priredbe ili prigodne svečanosti  u razrednim odjelima:</w:t>
      </w:r>
    </w:p>
    <w:p>
      <w:pPr>
        <w:pStyle w:val="Normal"/>
        <w:numPr>
          <w:ilvl w:val="0"/>
          <w:numId w:val="4"/>
        </w:numPr>
        <w:jc w:val="both"/>
        <w:rPr/>
      </w:pPr>
      <w:r>
        <w:rPr>
          <w:rFonts w:ascii="Times New Roman" w:hAnsi="Times New Roman"/>
          <w:sz w:val="24"/>
          <w:szCs w:val="24"/>
        </w:rPr>
        <w:t xml:space="preserve">svečanost „Dani kruha“ </w:t>
      </w:r>
    </w:p>
    <w:p>
      <w:pPr>
        <w:pStyle w:val="Normal"/>
        <w:numPr>
          <w:ilvl w:val="0"/>
          <w:numId w:val="4"/>
        </w:numPr>
        <w:jc w:val="both"/>
        <w:rPr/>
      </w:pPr>
      <w:r>
        <w:rPr>
          <w:rFonts w:ascii="Times New Roman" w:hAnsi="Times New Roman"/>
          <w:sz w:val="24"/>
          <w:szCs w:val="24"/>
        </w:rPr>
        <w:t>Božićna priredba</w:t>
      </w:r>
    </w:p>
    <w:p>
      <w:pPr>
        <w:pStyle w:val="Normal"/>
        <w:numPr>
          <w:ilvl w:val="0"/>
          <w:numId w:val="4"/>
        </w:numPr>
        <w:jc w:val="both"/>
        <w:rPr>
          <w:rFonts w:ascii="Times New Roman" w:hAnsi="Times New Roman"/>
          <w:sz w:val="24"/>
          <w:szCs w:val="24"/>
        </w:rPr>
      </w:pPr>
      <w:r>
        <w:rPr>
          <w:rFonts w:ascii="Times New Roman" w:hAnsi="Times New Roman"/>
          <w:sz w:val="24"/>
          <w:szCs w:val="24"/>
        </w:rPr>
        <w:t>obilježavanje obljetnice pada Vukovara</w:t>
      </w:r>
    </w:p>
    <w:p>
      <w:pPr>
        <w:pStyle w:val="Normal"/>
        <w:numPr>
          <w:ilvl w:val="0"/>
          <w:numId w:val="4"/>
        </w:numPr>
        <w:jc w:val="both"/>
        <w:rPr>
          <w:rFonts w:ascii="Times New Roman" w:hAnsi="Times New Roman"/>
          <w:sz w:val="24"/>
          <w:szCs w:val="24"/>
        </w:rPr>
      </w:pPr>
      <w:r>
        <w:rPr>
          <w:rFonts w:ascii="Times New Roman" w:hAnsi="Times New Roman"/>
          <w:sz w:val="24"/>
          <w:szCs w:val="24"/>
        </w:rPr>
        <w:t>svečanost dočeka svetog Nikole tradicionalno u organizaciji NP Mljet</w:t>
      </w:r>
    </w:p>
    <w:p>
      <w:pPr>
        <w:pStyle w:val="Normal"/>
        <w:numPr>
          <w:ilvl w:val="0"/>
          <w:numId w:val="4"/>
        </w:numPr>
        <w:jc w:val="both"/>
        <w:rPr>
          <w:rFonts w:ascii="Times New Roman" w:hAnsi="Times New Roman"/>
          <w:sz w:val="24"/>
          <w:szCs w:val="24"/>
        </w:rPr>
      </w:pPr>
      <w:r>
        <w:rPr>
          <w:rFonts w:ascii="Times New Roman" w:hAnsi="Times New Roman"/>
          <w:sz w:val="24"/>
          <w:szCs w:val="24"/>
        </w:rPr>
        <w:t>maškarana povorka i izbor najbolje maske</w:t>
      </w:r>
    </w:p>
    <w:p>
      <w:pPr>
        <w:pStyle w:val="Normal"/>
        <w:numPr>
          <w:ilvl w:val="0"/>
          <w:numId w:val="4"/>
        </w:numPr>
        <w:jc w:val="both"/>
        <w:rPr>
          <w:rFonts w:ascii="Times New Roman" w:hAnsi="Times New Roman"/>
          <w:sz w:val="24"/>
          <w:szCs w:val="24"/>
        </w:rPr>
      </w:pPr>
      <w:r>
        <w:rPr>
          <w:rFonts w:ascii="Times New Roman" w:hAnsi="Times New Roman"/>
          <w:sz w:val="24"/>
          <w:szCs w:val="24"/>
        </w:rPr>
        <w:t xml:space="preserve">Razrednici su u svojim razredima na satu razrednika i tijekom nastave popratili sve značajnije datume i događanja. </w:t>
      </w:r>
    </w:p>
    <w:p>
      <w:pPr>
        <w:pStyle w:val="Normal"/>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6.3. Projekti</w:t>
      </w:r>
    </w:p>
    <w:p>
      <w:pPr>
        <w:pStyle w:val="Normal"/>
        <w:rPr>
          <w:rFonts w:ascii="Times New Roman" w:hAnsi="Times New Roman"/>
          <w:b/>
          <w:b/>
          <w:bCs/>
          <w:sz w:val="24"/>
          <w:szCs w:val="24"/>
        </w:rPr>
      </w:pPr>
      <w:r>
        <w:rPr>
          <w:rFonts w:ascii="Times New Roman" w:hAnsi="Times New Roman"/>
          <w:b/>
          <w:bCs/>
          <w:sz w:val="24"/>
          <w:szCs w:val="24"/>
        </w:rPr>
      </w:r>
    </w:p>
    <w:p>
      <w:pPr>
        <w:pStyle w:val="Normal"/>
        <w:rPr/>
      </w:pPr>
      <w:r>
        <w:rPr>
          <w:rFonts w:ascii="Times New Roman" w:hAnsi="Times New Roman"/>
          <w:sz w:val="24"/>
          <w:szCs w:val="24"/>
        </w:rPr>
        <w:t xml:space="preserve"> </w:t>
      </w:r>
      <w:r>
        <w:rPr>
          <w:rFonts w:ascii="Times New Roman" w:hAnsi="Times New Roman"/>
          <w:sz w:val="24"/>
          <w:szCs w:val="24"/>
        </w:rPr>
        <w:tab/>
      </w:r>
    </w:p>
    <w:p>
      <w:pPr>
        <w:pStyle w:val="Tijeloteksta"/>
        <w:widowControl/>
        <w:ind w:left="0" w:right="0" w:hanging="0"/>
        <w:jc w:val="both"/>
        <w:rPr/>
      </w:pPr>
      <w:r>
        <w:rPr>
          <w:rFonts w:ascii="Times New Roman" w:hAnsi="Times New Roman"/>
          <w:b w:val="false"/>
          <w:i w:val="false"/>
          <w:caps w:val="false"/>
          <w:smallCaps w:val="false"/>
          <w:color w:val="000000"/>
          <w:spacing w:val="0"/>
          <w:sz w:val="24"/>
          <w:szCs w:val="24"/>
        </w:rPr>
        <w:tab/>
        <w:t>Škola je sudjelovala i u projektu Ministarstva kulture, Ruksak pun kulture t su sudjelovali i u</w:t>
      </w:r>
      <w:r>
        <w:rPr>
          <w:rFonts w:ascii="Times New Roman" w:hAnsi="Times New Roman"/>
          <w:b w:val="false"/>
          <w:i w:val="false"/>
          <w:caps w:val="false"/>
          <w:smallCaps w:val="false"/>
          <w:color w:val="35586E"/>
          <w:spacing w:val="0"/>
          <w:sz w:val="24"/>
          <w:szCs w:val="24"/>
        </w:rPr>
        <w:t xml:space="preserve"> </w:t>
      </w:r>
      <w:r>
        <w:rPr>
          <w:rFonts w:ascii="Times New Roman" w:hAnsi="Times New Roman"/>
          <w:b w:val="false"/>
          <w:i w:val="false"/>
          <w:caps w:val="false"/>
          <w:smallCaps w:val="false"/>
          <w:color w:val="000000"/>
          <w:spacing w:val="0"/>
          <w:sz w:val="24"/>
          <w:szCs w:val="24"/>
        </w:rPr>
        <w:t>projektu Gradskog društva Crvenog križa Dubrovnik, ZVONKO. Cilj projekta je da se kroz kreativne i edukativne radionice unaprijedi kvalitetu života djece vezano uz zdrave načine života, očuvanje prirode i održivi razvoj. Na radionicama djelatnika Kluba mladih HCK djeca su obradila teme ponašanja u kriznim situacijama te osnove pružanja prve pomoći.</w:t>
      </w:r>
    </w:p>
    <w:p>
      <w:pPr>
        <w:pStyle w:val="Tijeloteksta"/>
        <w:widowControl/>
        <w:ind w:left="0" w:right="0" w:hanging="0"/>
        <w:jc w:val="both"/>
        <w:rPr/>
      </w:pPr>
      <w:r>
        <w:rPr>
          <w:rFonts w:ascii="Times New Roman" w:hAnsi="Times New Roman"/>
          <w:b w:val="false"/>
          <w:i w:val="false"/>
          <w:caps w:val="false"/>
          <w:smallCaps w:val="false"/>
          <w:color w:val="000000"/>
          <w:spacing w:val="0"/>
          <w:sz w:val="24"/>
          <w:szCs w:val="24"/>
        </w:rPr>
        <w:tab/>
        <w:t xml:space="preserve">Već </w:t>
      </w:r>
      <w:r>
        <w:rPr>
          <w:rFonts w:ascii="Times New Roman" w:hAnsi="Times New Roman"/>
          <w:b w:val="false"/>
          <w:i w:val="false"/>
          <w:caps w:val="false"/>
          <w:smallCaps w:val="false"/>
          <w:color w:val="000000"/>
          <w:spacing w:val="0"/>
          <w:sz w:val="24"/>
          <w:szCs w:val="24"/>
        </w:rPr>
        <w:t>treću</w:t>
      </w:r>
      <w:r>
        <w:rPr>
          <w:rFonts w:ascii="Times New Roman" w:hAnsi="Times New Roman"/>
          <w:b w:val="false"/>
          <w:i w:val="false"/>
          <w:caps w:val="false"/>
          <w:smallCaps w:val="false"/>
          <w:color w:val="000000"/>
          <w:spacing w:val="0"/>
          <w:sz w:val="24"/>
          <w:szCs w:val="24"/>
        </w:rPr>
        <w:t xml:space="preserve"> godinu zaredom učenici OŠ Mljet sudjelovali su u ERASMUS programu s učenicima OŠ Kostelec na Haneiz Češke. Erasmus+ najveći je program Europske unije za obrazovanje, osposobljavanje, mlade i sport te je usmjeren ka jačanju znanja i vještina te zapošljivosti europskih građana, kao i unaprjeđivanju obrazovanja.</w:t>
      </w:r>
    </w:p>
    <w:p>
      <w:pPr>
        <w:pStyle w:val="Tijeloteksta"/>
        <w:widowControl/>
        <w:ind w:left="0" w:right="0" w:hanging="0"/>
        <w:jc w:val="both"/>
        <w:rPr/>
      </w:pPr>
      <w:r>
        <w:rPr>
          <w:rFonts w:ascii="Times New Roman" w:hAnsi="Times New Roman"/>
          <w:b w:val="false"/>
          <w:i w:val="false"/>
          <w:caps w:val="false"/>
          <w:smallCaps w:val="false"/>
          <w:color w:val="000000"/>
          <w:spacing w:val="0"/>
          <w:sz w:val="24"/>
          <w:szCs w:val="24"/>
        </w:rPr>
        <w:tab/>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t>6.4. Izvanučionički sadržaji, izleti, ekskurzije, terenska nastava, edukativni programi i posjeti</w:t>
      </w:r>
    </w:p>
    <w:p>
      <w:pPr>
        <w:pStyle w:val="TableParagraph"/>
        <w:spacing w:lineRule="exact" w:line="282"/>
        <w:ind w:left="97" w:right="0" w:hanging="0"/>
        <w:rPr>
          <w:rFonts w:ascii="Times New Roman" w:hAnsi="Times New Roman"/>
          <w:sz w:val="24"/>
          <w:szCs w:val="24"/>
        </w:rPr>
      </w:pPr>
      <w:r>
        <w:rPr>
          <w:rFonts w:ascii="Times New Roman" w:hAnsi="Times New Roman"/>
          <w:sz w:val="24"/>
          <w:szCs w:val="24"/>
        </w:rPr>
      </w:r>
    </w:p>
    <w:p>
      <w:pPr>
        <w:pStyle w:val="TableParagraph"/>
        <w:spacing w:lineRule="exact" w:line="282"/>
        <w:ind w:left="97" w:right="0" w:hanging="0"/>
        <w:rPr>
          <w:rFonts w:ascii="Times New Roman" w:hAnsi="Times New Roman"/>
          <w:sz w:val="24"/>
          <w:szCs w:val="24"/>
        </w:rPr>
      </w:pPr>
      <w:r>
        <w:rPr>
          <w:rFonts w:ascii="Times New Roman" w:hAnsi="Times New Roman"/>
          <w:sz w:val="24"/>
          <w:szCs w:val="24"/>
        </w:rPr>
      </w:r>
    </w:p>
    <w:tbl>
      <w:tblPr>
        <w:tblW w:w="6008" w:type="dxa"/>
        <w:jc w:val="left"/>
        <w:tblInd w:w="0" w:type="dxa"/>
        <w:tblCellMar>
          <w:top w:w="55" w:type="dxa"/>
          <w:left w:w="55" w:type="dxa"/>
          <w:bottom w:w="55" w:type="dxa"/>
          <w:right w:w="55" w:type="dxa"/>
        </w:tblCellMar>
      </w:tblPr>
      <w:tblGrid>
        <w:gridCol w:w="451"/>
        <w:gridCol w:w="3787"/>
        <w:gridCol w:w="1770"/>
      </w:tblGrid>
      <w:tr>
        <w:trPr/>
        <w:tc>
          <w:tcPr>
            <w:tcW w:w="451" w:type="dxa"/>
            <w:tcBorders>
              <w:top w:val="single" w:sz="2" w:space="0" w:color="000000"/>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3787" w:type="dxa"/>
            <w:tcBorders>
              <w:top w:val="single" w:sz="2" w:space="0" w:color="000000"/>
              <w:left w:val="single" w:sz="2" w:space="0" w:color="000000"/>
              <w:bottom w:val="single" w:sz="2" w:space="0" w:color="000000"/>
            </w:tcBorders>
            <w:shd w:fill="E0C2CD" w:val="clear"/>
          </w:tcPr>
          <w:p>
            <w:pPr>
              <w:pStyle w:val="ListParagraph"/>
              <w:widowControl/>
              <w:ind w:left="0" w:right="0" w:hanging="0"/>
              <w:jc w:val="left"/>
              <w:rPr>
                <w:b w:val="false"/>
                <w:b w:val="false"/>
                <w:bCs w:val="false"/>
              </w:rPr>
            </w:pPr>
            <w:r>
              <w:rPr>
                <w:rFonts w:ascii="Times New Roman" w:hAnsi="Times New Roman"/>
                <w:b w:val="false"/>
                <w:bCs w:val="false"/>
                <w:sz w:val="24"/>
                <w:szCs w:val="24"/>
              </w:rPr>
              <w:t>Terenska nastava u Vukovaru</w:t>
            </w:r>
          </w:p>
        </w:tc>
        <w:tc>
          <w:tcPr>
            <w:tcW w:w="1770" w:type="dxa"/>
            <w:tcBorders>
              <w:top w:val="single" w:sz="2" w:space="0" w:color="000000"/>
              <w:left w:val="single" w:sz="2" w:space="0" w:color="000000"/>
              <w:bottom w:val="single" w:sz="2" w:space="0" w:color="000000"/>
              <w:right w:val="single" w:sz="2" w:space="0" w:color="000000"/>
            </w:tcBorders>
            <w:shd w:fill="auto" w:val="clear"/>
          </w:tcPr>
          <w:p>
            <w:pPr>
              <w:pStyle w:val="Sadrajitablice"/>
              <w:rPr/>
            </w:pPr>
            <w:r>
              <w:rPr/>
              <w:t>rujan</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p>
        </w:tc>
        <w:tc>
          <w:tcPr>
            <w:tcW w:w="3787" w:type="dxa"/>
            <w:tcBorders>
              <w:left w:val="single" w:sz="2" w:space="0" w:color="000000"/>
              <w:bottom w:val="single" w:sz="2" w:space="0" w:color="000000"/>
            </w:tcBorders>
            <w:shd w:fill="E0C2CD" w:val="clear"/>
          </w:tcPr>
          <w:p>
            <w:pPr>
              <w:pStyle w:val="Sadrajitablice"/>
              <w:widowControl/>
              <w:ind w:left="0" w:right="0" w:hanging="0"/>
              <w:jc w:val="left"/>
              <w:rPr>
                <w:rFonts w:ascii="Times New Roman" w:hAnsi="Times New Roman"/>
                <w:b w:val="false"/>
                <w:b w:val="false"/>
                <w:bCs w:val="false"/>
                <w:color w:val="000000"/>
                <w:sz w:val="24"/>
                <w:szCs w:val="24"/>
              </w:rPr>
            </w:pPr>
            <w:r>
              <w:rPr>
                <w:rFonts w:ascii="Times New Roman" w:hAnsi="Times New Roman"/>
                <w:b w:val="false"/>
                <w:bCs w:val="false"/>
                <w:i w:val="false"/>
                <w:caps w:val="false"/>
                <w:smallCaps w:val="false"/>
                <w:color w:val="000000"/>
                <w:spacing w:val="0"/>
                <w:sz w:val="24"/>
                <w:szCs w:val="24"/>
              </w:rPr>
              <w:t>Radionica prstenovanja ptica sa učenicima PŠ Goveđari</w:t>
            </w:r>
            <w:r>
              <w:rPr>
                <w:rFonts w:ascii="Times New Roman" w:hAnsi="Times New Roman"/>
                <w:b w:val="false"/>
                <w:bCs w:val="false"/>
                <w:color w:val="000000"/>
                <w:sz w:val="24"/>
                <w:szCs w:val="24"/>
              </w:rPr>
              <w:t xml:space="preserve"> </w:t>
            </w:r>
          </w:p>
        </w:tc>
        <w:tc>
          <w:tcPr>
            <w:tcW w:w="177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rujan</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Radionica šaha s velemajstorom Antom Šarićem</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rujan</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b w:val="false"/>
                <w:bCs w:val="false"/>
                <w:i w:val="false"/>
                <w:caps w:val="false"/>
                <w:smallCaps w:val="false"/>
                <w:color w:val="000000"/>
                <w:spacing w:val="0"/>
                <w:sz w:val="24"/>
                <w:szCs w:val="24"/>
              </w:rPr>
              <w:t>Treći nacionalni Tjedan školskog doručka</w:t>
            </w:r>
            <w:r>
              <w:rPr>
                <w:rFonts w:ascii="Times New Roman" w:hAnsi="Times New Roman"/>
                <w:sz w:val="24"/>
                <w:szCs w:val="24"/>
              </w:rPr>
              <w:t xml:space="preserve"> </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5.</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Obilježavanje obljetnice pada Vukovara</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studeni</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Obilježavanje Dana kruha i zahvalnosti za plodove zemlje</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7.</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 xml:space="preserve">Jednodnevni izlet u Dubrovnik </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8.</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Jednodnevni izlet na Biokovo</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9.</w:t>
            </w:r>
          </w:p>
        </w:tc>
        <w:tc>
          <w:tcPr>
            <w:tcW w:w="3787" w:type="dxa"/>
            <w:tcBorders>
              <w:left w:val="single" w:sz="2" w:space="0" w:color="000000"/>
              <w:bottom w:val="single" w:sz="2" w:space="0" w:color="000000"/>
            </w:tcBorders>
            <w:shd w:fill="E0C2CD" w:val="clear"/>
          </w:tcPr>
          <w:p>
            <w:pPr>
              <w:pStyle w:val="Sadrajitablice"/>
              <w:widowControl/>
              <w:ind w:left="0" w:right="0" w:hanging="0"/>
              <w:jc w:val="left"/>
              <w:rPr/>
            </w:pPr>
            <w:r>
              <w:rPr>
                <w:rFonts w:ascii="Times New Roman" w:hAnsi="Times New Roman"/>
                <w:b w:val="false"/>
                <w:i w:val="false"/>
                <w:caps w:val="false"/>
                <w:smallCaps w:val="false"/>
                <w:color w:val="000000"/>
                <w:spacing w:val="0"/>
                <w:sz w:val="24"/>
                <w:szCs w:val="24"/>
              </w:rPr>
              <w:t>Akcija sakupljanja starog papira u AKCIJI ZELENI KORAK</w:t>
            </w:r>
            <w:r>
              <w:rPr>
                <w:rFonts w:ascii="Times New Roman" w:hAnsi="Times New Roman"/>
                <w:sz w:val="24"/>
                <w:szCs w:val="24"/>
              </w:rPr>
              <w:t xml:space="preserve"> </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10.</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Ruksak pun kulture</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studeni</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11.</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Županijsko prvenstvo ŠSD-a u šahu</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studeni</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12.</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Pričaonica bajki u OŠ Mljet</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travanj</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13.</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Posjet NP Mljet</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 xml:space="preserve">Prosinac </w:t>
            </w:r>
            <w:r>
              <w:rPr>
                <w:rFonts w:ascii="Times New Roman" w:hAnsi="Times New Roman"/>
                <w:sz w:val="24"/>
                <w:szCs w:val="24"/>
              </w:rPr>
              <w:t>i svibanj</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14.</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Obilježavanje obljetnice pada Vukovara</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studeni</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15.</w:t>
            </w:r>
          </w:p>
        </w:tc>
        <w:tc>
          <w:tcPr>
            <w:tcW w:w="3787"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Božićna priredba</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prosinac</w:t>
            </w:r>
          </w:p>
        </w:tc>
      </w:tr>
      <w:tr>
        <w:trPr/>
        <w:tc>
          <w:tcPr>
            <w:tcW w:w="451" w:type="dxa"/>
            <w:tcBorders>
              <w:left w:val="single" w:sz="2" w:space="0" w:color="000000"/>
              <w:bottom w:val="single" w:sz="2" w:space="0" w:color="000000"/>
            </w:tcBorders>
            <w:shd w:fill="auto" w:val="clear"/>
          </w:tcPr>
          <w:p>
            <w:pPr>
              <w:pStyle w:val="Sadrajitablice"/>
              <w:rPr/>
            </w:pPr>
            <w:r>
              <w:rPr/>
              <w:t>16.</w:t>
            </w:r>
          </w:p>
        </w:tc>
        <w:tc>
          <w:tcPr>
            <w:tcW w:w="3787" w:type="dxa"/>
            <w:tcBorders>
              <w:left w:val="single" w:sz="2" w:space="0" w:color="000000"/>
              <w:bottom w:val="single" w:sz="2" w:space="0" w:color="000000"/>
            </w:tcBorders>
            <w:shd w:fill="E0C2CD" w:val="clear"/>
          </w:tcPr>
          <w:p>
            <w:pPr>
              <w:pStyle w:val="Sadrajitablice"/>
              <w:rPr/>
            </w:pPr>
            <w:r>
              <w:rPr/>
              <w:t>Akcija Hrvatskog Caritasa za 1000 radosti</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t>prosinac</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17.</w:t>
            </w:r>
          </w:p>
        </w:tc>
        <w:tc>
          <w:tcPr>
            <w:tcW w:w="3787" w:type="dxa"/>
            <w:tcBorders>
              <w:left w:val="single" w:sz="2" w:space="0" w:color="000000"/>
              <w:bottom w:val="single" w:sz="2" w:space="0" w:color="000000"/>
            </w:tcBorders>
            <w:shd w:fill="E0C2CD" w:val="clear"/>
          </w:tcPr>
          <w:p>
            <w:pPr>
              <w:pStyle w:val="Sadrajitablice"/>
              <w:rPr/>
            </w:pPr>
            <w:r>
              <w:rPr/>
              <w:t>Lidrano</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t>siječanj</w:t>
            </w:r>
          </w:p>
        </w:tc>
      </w:tr>
      <w:tr>
        <w:trPr/>
        <w:tc>
          <w:tcPr>
            <w:tcW w:w="451" w:type="dxa"/>
            <w:tcBorders>
              <w:left w:val="single" w:sz="2" w:space="0" w:color="000000"/>
              <w:bottom w:val="single" w:sz="2" w:space="0" w:color="000000"/>
            </w:tcBorders>
            <w:shd w:fill="auto" w:val="clear"/>
          </w:tcPr>
          <w:p>
            <w:pPr>
              <w:pStyle w:val="Sadrajitablice"/>
              <w:rPr/>
            </w:pPr>
            <w:r>
              <w:rPr/>
              <w:t>18.</w:t>
            </w:r>
          </w:p>
        </w:tc>
        <w:tc>
          <w:tcPr>
            <w:tcW w:w="3787" w:type="dxa"/>
            <w:tcBorders>
              <w:left w:val="single" w:sz="2" w:space="0" w:color="000000"/>
              <w:bottom w:val="single" w:sz="2" w:space="0" w:color="000000"/>
            </w:tcBorders>
            <w:shd w:fill="E0C2CD" w:val="clear"/>
          </w:tcPr>
          <w:p>
            <w:pPr>
              <w:pStyle w:val="Sadrajitablice"/>
              <w:rPr/>
            </w:pPr>
            <w:r>
              <w:rPr/>
              <w:t>Školska natjecanja geografija, povijest, tehnički, matematika</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t>siječanj-veljača</w:t>
            </w:r>
          </w:p>
        </w:tc>
      </w:tr>
      <w:tr>
        <w:trPr/>
        <w:tc>
          <w:tcPr>
            <w:tcW w:w="451" w:type="dxa"/>
            <w:tcBorders>
              <w:left w:val="single" w:sz="2" w:space="0" w:color="000000"/>
              <w:bottom w:val="single" w:sz="2" w:space="0" w:color="000000"/>
            </w:tcBorders>
            <w:shd w:fill="auto" w:val="clear"/>
          </w:tcPr>
          <w:p>
            <w:pPr>
              <w:pStyle w:val="Sadrajitablice"/>
              <w:rPr/>
            </w:pPr>
            <w:r>
              <w:rPr/>
              <w:t xml:space="preserve">19. </w:t>
            </w:r>
          </w:p>
        </w:tc>
        <w:tc>
          <w:tcPr>
            <w:tcW w:w="3787" w:type="dxa"/>
            <w:tcBorders>
              <w:left w:val="single" w:sz="2" w:space="0" w:color="000000"/>
              <w:bottom w:val="single" w:sz="2" w:space="0" w:color="000000"/>
            </w:tcBorders>
            <w:shd w:fill="E0C2CD" w:val="clear"/>
          </w:tcPr>
          <w:p>
            <w:pPr>
              <w:pStyle w:val="ListParagraph"/>
              <w:ind w:left="0" w:right="0" w:hanging="0"/>
              <w:rPr/>
            </w:pPr>
            <w:r>
              <w:rPr>
                <w:rFonts w:ascii="Times New Roman" w:hAnsi="Times New Roman"/>
                <w:sz w:val="24"/>
                <w:szCs w:val="24"/>
              </w:rPr>
              <w:t>Županijsko natjecanje matematika, geografija, tehnički</w:t>
            </w:r>
          </w:p>
        </w:tc>
        <w:tc>
          <w:tcPr>
            <w:tcW w:w="1770" w:type="dxa"/>
            <w:tcBorders>
              <w:left w:val="single" w:sz="2" w:space="0" w:color="000000"/>
              <w:bottom w:val="single" w:sz="2" w:space="0" w:color="000000"/>
              <w:right w:val="single" w:sz="2" w:space="0" w:color="000000"/>
            </w:tcBorders>
            <w:shd w:fill="auto" w:val="clear"/>
          </w:tcPr>
          <w:p>
            <w:pPr>
              <w:pStyle w:val="Sadrajitablice"/>
              <w:rPr/>
            </w:pPr>
            <w:bookmarkStart w:id="207" w:name="__DdeLink__5832_3685799741"/>
            <w:r>
              <w:rPr>
                <w:rFonts w:ascii="Times New Roman" w:hAnsi="Times New Roman"/>
                <w:sz w:val="24"/>
                <w:szCs w:val="24"/>
              </w:rPr>
              <w:t>ožujak</w:t>
            </w:r>
            <w:bookmarkEnd w:id="207"/>
          </w:p>
        </w:tc>
      </w:tr>
      <w:tr>
        <w:trPr/>
        <w:tc>
          <w:tcPr>
            <w:tcW w:w="451" w:type="dxa"/>
            <w:tcBorders>
              <w:left w:val="single" w:sz="2" w:space="0" w:color="000000"/>
              <w:bottom w:val="single" w:sz="2" w:space="0" w:color="000000"/>
            </w:tcBorders>
            <w:shd w:fill="auto" w:val="clear"/>
          </w:tcPr>
          <w:p>
            <w:pPr>
              <w:pStyle w:val="Sadrajitablice"/>
              <w:rPr/>
            </w:pPr>
            <w:r>
              <w:rPr/>
              <w:t>20.</w:t>
            </w:r>
          </w:p>
        </w:tc>
        <w:tc>
          <w:tcPr>
            <w:tcW w:w="3787" w:type="dxa"/>
            <w:tcBorders>
              <w:left w:val="single" w:sz="2" w:space="0" w:color="000000"/>
              <w:bottom w:val="single" w:sz="2" w:space="0" w:color="000000"/>
            </w:tcBorders>
            <w:shd w:fill="E0C2CD" w:val="clear"/>
          </w:tcPr>
          <w:p>
            <w:pPr>
              <w:pStyle w:val="ListParagraph"/>
              <w:ind w:left="0" w:right="0" w:hanging="0"/>
              <w:rPr/>
            </w:pPr>
            <w:r>
              <w:rPr/>
              <w:t>Terenska nastava povijest i geografija posjet Stonu</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travanj</w:t>
            </w:r>
          </w:p>
        </w:tc>
      </w:tr>
      <w:tr>
        <w:trPr/>
        <w:tc>
          <w:tcPr>
            <w:tcW w:w="451" w:type="dxa"/>
            <w:tcBorders>
              <w:left w:val="single" w:sz="2" w:space="0" w:color="000000"/>
              <w:bottom w:val="single" w:sz="2" w:space="0" w:color="000000"/>
            </w:tcBorders>
            <w:shd w:fill="auto" w:val="clear"/>
          </w:tcPr>
          <w:p>
            <w:pPr>
              <w:pStyle w:val="Sadrajitablice"/>
              <w:rPr/>
            </w:pPr>
            <w:r>
              <w:rPr/>
              <w:t xml:space="preserve">21. </w:t>
            </w:r>
          </w:p>
        </w:tc>
        <w:tc>
          <w:tcPr>
            <w:tcW w:w="3787" w:type="dxa"/>
            <w:tcBorders>
              <w:left w:val="single" w:sz="2" w:space="0" w:color="000000"/>
              <w:bottom w:val="single" w:sz="2" w:space="0" w:color="000000"/>
            </w:tcBorders>
            <w:shd w:fill="E0C2CD" w:val="clear"/>
          </w:tcPr>
          <w:p>
            <w:pPr>
              <w:pStyle w:val="ListParagraph"/>
              <w:ind w:left="0" w:right="0" w:hanging="0"/>
              <w:rPr/>
            </w:pPr>
            <w:r>
              <w:rPr/>
              <w:t>ZVONKO – Hrvatski crveni križ</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t>lipanj</w:t>
            </w:r>
          </w:p>
        </w:tc>
      </w:tr>
      <w:tr>
        <w:trPr/>
        <w:tc>
          <w:tcPr>
            <w:tcW w:w="451" w:type="dxa"/>
            <w:tcBorders>
              <w:left w:val="single" w:sz="2" w:space="0" w:color="000000"/>
              <w:bottom w:val="single" w:sz="2" w:space="0" w:color="000000"/>
            </w:tcBorders>
            <w:shd w:fill="auto" w:val="clear"/>
          </w:tcPr>
          <w:p>
            <w:pPr>
              <w:pStyle w:val="Sadrajitablice"/>
              <w:rPr/>
            </w:pPr>
            <w:r>
              <w:rPr/>
              <w:t>22.</w:t>
            </w:r>
          </w:p>
        </w:tc>
        <w:tc>
          <w:tcPr>
            <w:tcW w:w="3787" w:type="dxa"/>
            <w:tcBorders>
              <w:left w:val="single" w:sz="2" w:space="0" w:color="000000"/>
              <w:bottom w:val="single" w:sz="2" w:space="0" w:color="000000"/>
            </w:tcBorders>
            <w:shd w:fill="E0C2CD" w:val="clear"/>
          </w:tcPr>
          <w:p>
            <w:pPr>
              <w:pStyle w:val="ListParagraph"/>
              <w:ind w:left="0" w:right="0" w:hanging="0"/>
              <w:rPr>
                <w:rFonts w:ascii="Times New Roman" w:hAnsi="Times New Roman"/>
                <w:sz w:val="24"/>
                <w:szCs w:val="24"/>
              </w:rPr>
            </w:pPr>
            <w:r>
              <w:rPr/>
              <w:t>ERASMUS</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t>svibanj</w:t>
            </w:r>
          </w:p>
        </w:tc>
      </w:tr>
      <w:tr>
        <w:trPr/>
        <w:tc>
          <w:tcPr>
            <w:tcW w:w="451" w:type="dxa"/>
            <w:tcBorders>
              <w:left w:val="single" w:sz="2" w:space="0" w:color="000000"/>
              <w:bottom w:val="single" w:sz="2" w:space="0" w:color="000000"/>
            </w:tcBorders>
            <w:shd w:fill="auto" w:val="clear"/>
          </w:tcPr>
          <w:p>
            <w:pPr>
              <w:pStyle w:val="Sadrajitablice"/>
              <w:rPr/>
            </w:pPr>
            <w:r>
              <w:rPr/>
              <w:t>23.</w:t>
            </w:r>
          </w:p>
        </w:tc>
        <w:tc>
          <w:tcPr>
            <w:tcW w:w="3787" w:type="dxa"/>
            <w:tcBorders>
              <w:left w:val="single" w:sz="2" w:space="0" w:color="000000"/>
              <w:bottom w:val="single" w:sz="2" w:space="0" w:color="000000"/>
            </w:tcBorders>
            <w:shd w:fill="E0C2CD" w:val="clear"/>
          </w:tcPr>
          <w:p>
            <w:pPr>
              <w:pStyle w:val="Sadrajitablice"/>
              <w:ind w:left="0" w:right="0" w:hanging="0"/>
              <w:rPr/>
            </w:pPr>
            <w:r>
              <w:rPr>
                <w:rFonts w:ascii="Times New Roman" w:hAnsi="Times New Roman"/>
                <w:sz w:val="24"/>
                <w:szCs w:val="24"/>
              </w:rPr>
              <w:t>Terenska nastava prirode posjet NP Mljet</w:t>
            </w:r>
          </w:p>
        </w:tc>
        <w:tc>
          <w:tcPr>
            <w:tcW w:w="1770" w:type="dxa"/>
            <w:tcBorders>
              <w:left w:val="single" w:sz="2" w:space="0" w:color="000000"/>
              <w:bottom w:val="single" w:sz="2" w:space="0" w:color="000000"/>
              <w:right w:val="single" w:sz="2" w:space="0" w:color="000000"/>
            </w:tcBorders>
            <w:shd w:fill="auto" w:val="clear"/>
          </w:tcPr>
          <w:p>
            <w:pPr>
              <w:pStyle w:val="Sadrajitablice"/>
              <w:rPr/>
            </w:pPr>
            <w:r>
              <w:rPr/>
              <w:t>lipanj</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24.</w:t>
            </w:r>
          </w:p>
        </w:tc>
        <w:tc>
          <w:tcPr>
            <w:tcW w:w="3787" w:type="dxa"/>
            <w:tcBorders>
              <w:left w:val="single" w:sz="2" w:space="0" w:color="000000"/>
              <w:bottom w:val="single" w:sz="2" w:space="0" w:color="000000"/>
            </w:tcBorders>
            <w:shd w:fill="E0C2CD" w:val="clear"/>
          </w:tcPr>
          <w:p>
            <w:pPr>
              <w:pStyle w:val="ListParagraph"/>
              <w:ind w:left="0" w:right="0" w:hanging="0"/>
              <w:rPr/>
            </w:pPr>
            <w:r>
              <w:rPr>
                <w:rFonts w:ascii="Times New Roman" w:hAnsi="Times New Roman"/>
                <w:sz w:val="24"/>
                <w:szCs w:val="24"/>
              </w:rPr>
              <w:t>Literarni i likovni radovi u školskom časopisu Mljetska zvijezda</w:t>
            </w:r>
          </w:p>
        </w:tc>
        <w:tc>
          <w:tcPr>
            <w:tcW w:w="177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rujan - lipanj</w:t>
            </w:r>
          </w:p>
        </w:tc>
      </w:tr>
    </w:tbl>
    <w:p>
      <w:pPr>
        <w:pStyle w:val="ListParagraph"/>
        <w:numPr>
          <w:ilvl w:val="0"/>
          <w:numId w:val="0"/>
        </w:numPr>
        <w:ind w:left="1776"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p>
    <w:p>
      <w:pPr>
        <w:pStyle w:val="Stilnaslova1"/>
        <w:rPr>
          <w:rFonts w:ascii="Times New Roman" w:hAnsi="Times New Roman"/>
          <w:sz w:val="24"/>
          <w:szCs w:val="24"/>
        </w:rPr>
      </w:pPr>
      <w:r>
        <w:rPr>
          <w:rFonts w:ascii="Times New Roman" w:hAnsi="Times New Roman"/>
          <w:sz w:val="24"/>
          <w:szCs w:val="24"/>
        </w:rPr>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t>6.5. Natjecanja</w:t>
      </w:r>
    </w:p>
    <w:p>
      <w:pPr>
        <w:pStyle w:val="TableParagraph"/>
        <w:spacing w:lineRule="exact" w:line="282"/>
        <w:ind w:left="97" w:right="0" w:hanging="0"/>
        <w:rPr>
          <w:rFonts w:ascii="Times New Roman" w:hAnsi="Times New Roman"/>
          <w:sz w:val="24"/>
          <w:szCs w:val="24"/>
        </w:rPr>
      </w:pPr>
      <w:r>
        <w:rPr>
          <w:rFonts w:ascii="Times New Roman" w:hAnsi="Times New Roman"/>
          <w:sz w:val="24"/>
          <w:szCs w:val="24"/>
        </w:rPr>
      </w:r>
    </w:p>
    <w:p>
      <w:pPr>
        <w:pStyle w:val="TableParagraph"/>
        <w:spacing w:lineRule="exact" w:line="282"/>
        <w:ind w:left="97" w:right="0" w:hanging="0"/>
        <w:jc w:val="both"/>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Učenici su sudjelovali na školskim i županijskim natjecanjima iz matematike, povijesti, geografije, Lidrana i Tehničke kulture. Najbolji rezultat postignut je na županijskom natjecanju iz matematike osvojenim prvim mjestom u kategoriji uče</w:t>
      </w:r>
      <w:r>
        <w:rPr>
          <w:rFonts w:ascii="Times New Roman" w:hAnsi="Times New Roman"/>
          <w:b w:val="false"/>
          <w:i w:val="false"/>
          <w:caps w:val="false"/>
          <w:smallCaps w:val="false"/>
          <w:color w:val="000000"/>
          <w:spacing w:val="0"/>
          <w:sz w:val="24"/>
          <w:szCs w:val="24"/>
        </w:rPr>
        <w:t>n</w:t>
      </w:r>
      <w:r>
        <w:rPr>
          <w:rFonts w:ascii="Times New Roman" w:hAnsi="Times New Roman"/>
          <w:b w:val="false"/>
          <w:i w:val="false"/>
          <w:caps w:val="false"/>
          <w:smallCaps w:val="false"/>
          <w:color w:val="000000"/>
          <w:spacing w:val="0"/>
          <w:sz w:val="24"/>
          <w:szCs w:val="24"/>
        </w:rPr>
        <w:t xml:space="preserve">ika šestog razreda i četvrtim mjestom u kategoriji učenika sedmog razreda. Uspješan nastup na županijskoj smotri mladih tehničara naš učenik sedmog razreda osvojio je odlično drugo mjesto, dok je na županijskom natjecanju iz geografije učenik šestog razreda osvojio četvrto mjesto. </w:t>
      </w:r>
    </w:p>
    <w:p>
      <w:pPr>
        <w:pStyle w:val="TableParagraph"/>
        <w:spacing w:lineRule="exact" w:line="282"/>
        <w:ind w:left="97"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ableParagraph"/>
        <w:spacing w:lineRule="exact" w:line="282"/>
        <w:ind w:left="97"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rPr>
          <w:rFonts w:ascii="Times New Roman" w:hAnsi="Times New Roman"/>
          <w:b/>
          <w:b/>
          <w:bCs/>
          <w:sz w:val="24"/>
          <w:szCs w:val="24"/>
        </w:rPr>
      </w:pPr>
      <w:r>
        <w:rPr>
          <w:rFonts w:ascii="Times New Roman" w:hAnsi="Times New Roman"/>
          <w:b/>
          <w:bCs/>
          <w:sz w:val="24"/>
          <w:szCs w:val="24"/>
        </w:rPr>
        <w:t xml:space="preserve">6.6. Suradnja s društvenom sredinom </w:t>
      </w:r>
    </w:p>
    <w:p>
      <w:pPr>
        <w:pStyle w:val="Normal"/>
        <w:rPr>
          <w:rFonts w:ascii="Times New Roman" w:hAnsi="Times New Roman"/>
          <w:sz w:val="24"/>
          <w:szCs w:val="24"/>
        </w:rPr>
      </w:pPr>
      <w:r>
        <w:rPr>
          <w:rFonts w:ascii="Times New Roman" w:hAnsi="Times New Roman"/>
          <w:sz w:val="24"/>
          <w:szCs w:val="24"/>
        </w:rPr>
      </w:r>
    </w:p>
    <w:p>
      <w:pPr>
        <w:pStyle w:val="Normal"/>
        <w:jc w:val="both"/>
        <w:rPr/>
      </w:pPr>
      <w:r>
        <w:rPr>
          <w:rFonts w:ascii="Times New Roman" w:hAnsi="Times New Roman"/>
          <w:sz w:val="24"/>
          <w:szCs w:val="24"/>
        </w:rPr>
        <w:tab/>
        <w:t xml:space="preserve">Suradnja s društvenom sredinom odvija se preko organizacije izvanškolskih aktivnosti kao i obilježavanjem važnih događaja u zajednici.  Škola surađuje sa NP Mljet u organizaciji stručnih vodstva i terenske nastave.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b/>
          <w:b/>
          <w:bCs/>
          <w:sz w:val="24"/>
          <w:szCs w:val="24"/>
        </w:rPr>
      </w:pPr>
      <w:r>
        <w:rPr>
          <w:rFonts w:ascii="Times New Roman" w:hAnsi="Times New Roman"/>
          <w:b/>
          <w:bCs/>
          <w:sz w:val="24"/>
          <w:szCs w:val="24"/>
        </w:rPr>
        <w:t>6.7. Suradnja s roditeljima</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sz w:val="24"/>
          <w:szCs w:val="24"/>
        </w:rPr>
        <w:tab/>
        <w:t xml:space="preserve">Suradnja s roditeljima odvijala se putem informativnih razgovora i na roditeljskim sastancima. Tijekom godine razrednici su pripremili i ostvarili najmanje 2 roditeljska sastanka i redovito održavali individualne razgovore. </w:t>
      </w:r>
    </w:p>
    <w:p>
      <w:pPr>
        <w:pStyle w:val="Normal"/>
        <w:jc w:val="both"/>
        <w:rPr>
          <w:rFonts w:ascii="Times New Roman" w:hAnsi="Times New Roman"/>
          <w:sz w:val="24"/>
          <w:szCs w:val="24"/>
        </w:rPr>
      </w:pPr>
      <w:r>
        <w:rPr>
          <w:rFonts w:ascii="Times New Roman" w:hAnsi="Times New Roman"/>
          <w:sz w:val="24"/>
          <w:szCs w:val="24"/>
        </w:rPr>
        <w:t xml:space="preserve">Roditelji su dijelom angažirani i kroz rad Vijeća roditelja koje je održalo dva sastanaka. </w:t>
      </w:r>
    </w:p>
    <w:p>
      <w:pPr>
        <w:pStyle w:val="Normal"/>
        <w:spacing w:lineRule="exact" w:line="282"/>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spacing w:lineRule="exact" w:line="282"/>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ableParagraph"/>
        <w:spacing w:lineRule="exact" w:line="282"/>
        <w:ind w:left="0" w:right="0" w:hanging="0"/>
        <w:rPr>
          <w:rFonts w:ascii="Times New Roman" w:hAnsi="Times New Roman"/>
          <w:b/>
          <w:b/>
          <w:bCs/>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r>
    </w:p>
    <w:p>
      <w:pPr>
        <w:pStyle w:val="TableParagraph"/>
        <w:spacing w:lineRule="exact" w:line="282"/>
        <w:ind w:left="0" w:right="0" w:hanging="0"/>
        <w:rPr>
          <w:rFonts w:ascii="Times New Roman" w:hAnsi="Times New Roman"/>
          <w:b/>
          <w:b/>
          <w:bCs/>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7. PROFESIONALNO INFORMIRANJE I USMJERAVANJE</w:t>
      </w:r>
    </w:p>
    <w:p>
      <w:pPr>
        <w:pStyle w:val="TableParagraph"/>
        <w:spacing w:lineRule="exact" w:line="282"/>
        <w:ind w:left="97"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ableParagraph"/>
        <w:spacing w:lineRule="exact" w:line="282"/>
        <w:ind w:left="97" w:right="0" w:hanging="0"/>
        <w:jc w:val="both"/>
        <w:rPr/>
      </w:pPr>
      <w:r>
        <w:rPr>
          <w:rFonts w:ascii="Times New Roman" w:hAnsi="Times New Roman"/>
          <w:b w:val="false"/>
          <w:i w:val="false"/>
          <w:caps w:val="false"/>
          <w:smallCaps w:val="false"/>
          <w:color w:val="000000"/>
          <w:spacing w:val="0"/>
          <w:sz w:val="24"/>
          <w:szCs w:val="24"/>
        </w:rPr>
        <w:tab/>
        <w:t>Za provedbu su bile zadužene razrednica osmog razreda Marija Sršen i psihologica. Učenici su na satu razrednika i kroz ispunjavanje online upitnika dobili osnovne informacije o dostupnim programima. Održani je i roditeljski sastanak na kojem su roditelji informirani o postupku e upisa te su redovno mogli pratiti sve važne informacije i obavijesti putem službene stranice škole. Svi učenici upisali su željene programe obrazovanja.</w:t>
      </w:r>
    </w:p>
    <w:p>
      <w:pPr>
        <w:pStyle w:val="Stilnaslova1"/>
        <w:jc w:val="both"/>
        <w:rPr>
          <w:rFonts w:ascii="Times New Roman" w:hAnsi="Times New Roman"/>
          <w:sz w:val="24"/>
          <w:szCs w:val="24"/>
        </w:rPr>
      </w:pPr>
      <w:r>
        <w:rPr>
          <w:rFonts w:ascii="Times New Roman" w:hAnsi="Times New Roman"/>
          <w:sz w:val="24"/>
          <w:szCs w:val="24"/>
        </w:rPr>
        <w:t>8</w:t>
      </w:r>
      <w:bookmarkStart w:id="208" w:name="_Toc525230131"/>
      <w:r>
        <w:rPr>
          <w:rFonts w:ascii="Times New Roman" w:hAnsi="Times New Roman"/>
          <w:sz w:val="24"/>
          <w:szCs w:val="24"/>
        </w:rPr>
        <w:t>. ZDRAVSTVENA, SOCIJALNA I EKOLOŠKA ZAŠTITA UČENIKA</w:t>
      </w:r>
      <w:bookmarkEnd w:id="208"/>
    </w:p>
    <w:p>
      <w:pPr>
        <w:pStyle w:val="Normal"/>
        <w:rPr>
          <w:rFonts w:ascii="Times New Roman" w:hAnsi="Times New Roman"/>
          <w:sz w:val="24"/>
          <w:szCs w:val="24"/>
        </w:rPr>
      </w:pPr>
      <w:r>
        <w:rPr>
          <w:rFonts w:ascii="Times New Roman" w:hAnsi="Times New Roman"/>
          <w:sz w:val="24"/>
          <w:szCs w:val="24"/>
        </w:rPr>
      </w:r>
    </w:p>
    <w:p>
      <w:pPr>
        <w:pStyle w:val="Normal"/>
        <w:ind w:left="0" w:right="0" w:firstLine="708"/>
        <w:jc w:val="both"/>
        <w:rPr/>
      </w:pPr>
      <w:r>
        <w:rPr>
          <w:rFonts w:ascii="Times New Roman" w:hAnsi="Times New Roman"/>
          <w:sz w:val="24"/>
          <w:szCs w:val="24"/>
        </w:rPr>
        <w:t xml:space="preserve">Svi učenici redovno su obavili sistematske preglede, specijalizirane preglede i cijepljenja prema kalendaru i dogovoru sa školskom liječnicom. </w:t>
      </w:r>
    </w:p>
    <w:p>
      <w:pPr>
        <w:pStyle w:val="Normal"/>
        <w:ind w:left="0" w:right="0" w:firstLine="708"/>
        <w:jc w:val="both"/>
        <w:rPr/>
      </w:pPr>
      <w:r>
        <w:rPr>
          <w:rFonts w:ascii="Times New Roman" w:hAnsi="Times New Roman"/>
          <w:sz w:val="24"/>
          <w:szCs w:val="24"/>
        </w:rPr>
        <w:t>Učenici su sudjelovali u projektu Hrvatskog Crvenog križa ZVONKO koji planiramo nastaviti i u sljedećoj školskoj godini. Kroz projekt učenici</w:t>
      </w:r>
      <w:r>
        <w:rPr>
          <w:rFonts w:ascii="Times New Roman" w:hAnsi="Times New Roman"/>
          <w:b w:val="false"/>
          <w:i w:val="false"/>
          <w:caps w:val="false"/>
          <w:smallCaps w:val="false"/>
          <w:color w:val="000000"/>
          <w:spacing w:val="0"/>
          <w:sz w:val="24"/>
          <w:szCs w:val="24"/>
        </w:rPr>
        <w:t xml:space="preserve"> su s trenerima i volonterima prošli edukacije na teme: pravila, prava čovjeka i djece, razumijevanje potreba drugih, ponašanje za vrijeme kriznih situacija, prevencija trgovanja ljudima, briga o okolišu, prevencija ovisnosti, prva pomoć, opasnosti i kodovi sigurnosti na vodi.</w:t>
      </w:r>
      <w:r>
        <w:rPr>
          <w:rFonts w:ascii="Times New Roman" w:hAnsi="Times New Roman"/>
          <w:sz w:val="24"/>
          <w:szCs w:val="24"/>
        </w:rPr>
        <w:t xml:space="preserve"> </w:t>
      </w:r>
    </w:p>
    <w:p>
      <w:pPr>
        <w:pStyle w:val="Normal"/>
        <w:ind w:left="0" w:right="0" w:firstLine="708"/>
        <w:jc w:val="both"/>
        <w:rPr/>
      </w:pPr>
      <w:r>
        <w:rPr>
          <w:rFonts w:ascii="Times New Roman" w:hAnsi="Times New Roman"/>
          <w:sz w:val="24"/>
          <w:szCs w:val="24"/>
        </w:rPr>
        <w:t xml:space="preserve">Za učenike viših razreda organizirano je i predavanje djelatnica HZJZ na temu ovisnosti i korištenja IT-a. </w:t>
      </w:r>
    </w:p>
    <w:p>
      <w:pPr>
        <w:pStyle w:val="Normal"/>
        <w:ind w:left="0" w:right="0" w:firstLine="708"/>
        <w:jc w:val="both"/>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sz w:val="24"/>
          <w:szCs w:val="24"/>
        </w:rPr>
      </w:pPr>
      <w:r>
        <w:rPr>
          <w:rFonts w:ascii="Times New Roman" w:hAnsi="Times New Roman"/>
          <w:b/>
          <w:bCs/>
          <w:sz w:val="24"/>
          <w:szCs w:val="24"/>
        </w:rPr>
        <w:t>8.1. Obvezni program cijepljenja</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jc w:val="both"/>
        <w:rPr/>
      </w:pPr>
      <w:r>
        <w:rPr>
          <w:rFonts w:ascii="Times New Roman" w:hAnsi="Times New Roman"/>
          <w:sz w:val="24"/>
          <w:szCs w:val="24"/>
        </w:rPr>
        <w:t xml:space="preserve">Aktivnosti su ostvarene u suradnji s djelatnicima ZZJZ Dubrovnik i dr. Sandrom Benković. Tijekom školske 2023./2024. ostvareni su: </w:t>
      </w:r>
    </w:p>
    <w:p>
      <w:pPr>
        <w:pStyle w:val="Normal"/>
        <w:ind w:left="0" w:right="0" w:firstLine="708"/>
        <w:jc w:val="both"/>
        <w:rPr>
          <w:rFonts w:ascii="Times New Roman" w:hAnsi="Times New Roman"/>
          <w:sz w:val="24"/>
          <w:szCs w:val="24"/>
        </w:rPr>
      </w:pPr>
      <w:r>
        <w:rPr>
          <w:rFonts w:ascii="Times New Roman" w:hAnsi="Times New Roman"/>
          <w:sz w:val="24"/>
          <w:szCs w:val="24"/>
        </w:rPr>
        <w:t xml:space="preserve">- sistematski pregledi učenika </w:t>
      </w:r>
    </w:p>
    <w:p>
      <w:pPr>
        <w:pStyle w:val="Normal"/>
        <w:ind w:left="0" w:right="0" w:firstLine="708"/>
        <w:jc w:val="both"/>
        <w:rPr>
          <w:rFonts w:ascii="Times New Roman" w:hAnsi="Times New Roman"/>
          <w:sz w:val="24"/>
          <w:szCs w:val="24"/>
        </w:rPr>
      </w:pPr>
      <w:r>
        <w:rPr>
          <w:rFonts w:ascii="Times New Roman" w:hAnsi="Times New Roman"/>
          <w:sz w:val="24"/>
          <w:szCs w:val="24"/>
        </w:rPr>
        <w:t xml:space="preserve">- namjenski pregledi </w:t>
      </w:r>
    </w:p>
    <w:p>
      <w:pPr>
        <w:pStyle w:val="Normal"/>
        <w:ind w:left="0" w:right="0" w:firstLine="708"/>
        <w:jc w:val="both"/>
        <w:rPr>
          <w:rFonts w:ascii="Times New Roman" w:hAnsi="Times New Roman"/>
          <w:sz w:val="24"/>
          <w:szCs w:val="24"/>
        </w:rPr>
      </w:pPr>
      <w:r>
        <w:rPr>
          <w:rFonts w:ascii="Times New Roman" w:hAnsi="Times New Roman"/>
          <w:sz w:val="24"/>
          <w:szCs w:val="24"/>
        </w:rPr>
        <w:t>- kontrolni pregledi prema indikaciji nakon sistematskih pregleda</w:t>
      </w:r>
    </w:p>
    <w:p>
      <w:pPr>
        <w:pStyle w:val="Normal"/>
        <w:ind w:left="0" w:right="0" w:firstLine="708"/>
        <w:jc w:val="both"/>
        <w:rPr>
          <w:rFonts w:ascii="Times New Roman" w:hAnsi="Times New Roman"/>
          <w:sz w:val="24"/>
          <w:szCs w:val="24"/>
        </w:rPr>
      </w:pPr>
      <w:r>
        <w:rPr>
          <w:rFonts w:ascii="Times New Roman" w:hAnsi="Times New Roman"/>
          <w:sz w:val="24"/>
          <w:szCs w:val="24"/>
        </w:rPr>
        <w:t>- zdravstveni odgoj – međupredmetne teme</w:t>
      </w:r>
    </w:p>
    <w:p>
      <w:pPr>
        <w:pStyle w:val="Normal"/>
        <w:ind w:left="0" w:right="0" w:firstLine="708"/>
        <w:jc w:val="both"/>
        <w:rPr>
          <w:rFonts w:ascii="Times New Roman" w:hAnsi="Times New Roman"/>
          <w:sz w:val="24"/>
          <w:szCs w:val="24"/>
        </w:rPr>
      </w:pPr>
      <w:r>
        <w:rPr>
          <w:rFonts w:ascii="Times New Roman" w:hAnsi="Times New Roman"/>
          <w:sz w:val="24"/>
          <w:szCs w:val="24"/>
        </w:rPr>
        <w:t>- sudjelovanje u radu Povjerenstvu za primjereni oblik školovanja i utvrđivanje psihofizičkog stanja djeteta za upis u prvi razred osnovne škole</w:t>
      </w:r>
    </w:p>
    <w:p>
      <w:pPr>
        <w:pStyle w:val="Normal"/>
        <w:ind w:left="0" w:right="0" w:hanging="0"/>
        <w:jc w:val="both"/>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b/>
          <w:b/>
          <w:bCs/>
          <w:sz w:val="24"/>
          <w:szCs w:val="24"/>
        </w:rPr>
      </w:pPr>
      <w:r>
        <w:rPr>
          <w:rFonts w:ascii="Times New Roman" w:hAnsi="Times New Roman"/>
          <w:b/>
          <w:bCs/>
          <w:sz w:val="24"/>
          <w:szCs w:val="24"/>
        </w:rPr>
        <w:t xml:space="preserve">8.2. Realizacija školskih preventivnih programa </w:t>
      </w:r>
    </w:p>
    <w:p>
      <w:pPr>
        <w:pStyle w:val="Normal"/>
        <w:ind w:left="0" w:right="0" w:hanging="0"/>
        <w:rPr>
          <w:rFonts w:ascii="Times New Roman" w:hAnsi="Times New Roman"/>
          <w:sz w:val="24"/>
          <w:szCs w:val="24"/>
        </w:rPr>
      </w:pPr>
      <w:r>
        <w:rPr>
          <w:rFonts w:ascii="Times New Roman" w:hAnsi="Times New Roman"/>
          <w:sz w:val="24"/>
          <w:szCs w:val="24"/>
        </w:rPr>
      </w:r>
    </w:p>
    <w:p>
      <w:pPr>
        <w:pStyle w:val="Normal"/>
        <w:ind w:left="0" w:right="0" w:hanging="0"/>
        <w:jc w:val="both"/>
        <w:rPr/>
      </w:pPr>
      <w:r>
        <w:rPr>
          <w:rFonts w:ascii="Times New Roman" w:hAnsi="Times New Roman"/>
          <w:sz w:val="24"/>
          <w:szCs w:val="24"/>
        </w:rPr>
        <w:tab/>
        <w:t xml:space="preserve">Program su zbog dužeg bolovanja stručnog suradnika ostvarivali prvenstveno razrednici i učitelji kroz sadržaje nastavnih predmeta, sata razrednih odjela i izvannastavnih aktivnosti. Roditelji su bili uključeni putem roditeljskih sastanaka i predavanja za roditelje. </w:t>
      </w:r>
    </w:p>
    <w:p>
      <w:pPr>
        <w:pStyle w:val="Normal"/>
        <w:ind w:left="0" w:right="0" w:hanging="0"/>
        <w:jc w:val="both"/>
        <w:rPr>
          <w:rFonts w:ascii="Times New Roman" w:hAnsi="Times New Roman"/>
          <w:sz w:val="24"/>
          <w:szCs w:val="24"/>
        </w:rPr>
      </w:pPr>
      <w:r>
        <w:rPr>
          <w:rFonts w:ascii="Times New Roman" w:hAnsi="Times New Roman"/>
          <w:sz w:val="24"/>
          <w:szCs w:val="24"/>
        </w:rPr>
        <w:t xml:space="preserve">CILJEVI PROGRAMA bili su: </w:t>
      </w:r>
    </w:p>
    <w:p>
      <w:pPr>
        <w:pStyle w:val="Normal"/>
        <w:ind w:left="0" w:right="0" w:hanging="0"/>
        <w:jc w:val="both"/>
        <w:rPr>
          <w:rFonts w:ascii="Times New Roman" w:hAnsi="Times New Roman"/>
          <w:sz w:val="24"/>
          <w:szCs w:val="24"/>
        </w:rPr>
      </w:pPr>
      <w:r>
        <w:rPr>
          <w:rFonts w:ascii="Times New Roman" w:hAnsi="Times New Roman"/>
          <w:sz w:val="24"/>
          <w:szCs w:val="24"/>
        </w:rPr>
        <w:t>- smanjiti zanimanje djece i mladih za uzimanje sredstava ovisnosti (duhan, alkohol i droga) i kontinuirani rad na promicanju zdravog načina života uz primjerene metode odgojnog djelovanja,</w:t>
      </w:r>
    </w:p>
    <w:p>
      <w:pPr>
        <w:pStyle w:val="Normal"/>
        <w:ind w:left="0" w:right="0" w:hanging="0"/>
        <w:jc w:val="both"/>
        <w:rPr>
          <w:rFonts w:ascii="Times New Roman" w:hAnsi="Times New Roman"/>
          <w:sz w:val="24"/>
          <w:szCs w:val="24"/>
        </w:rPr>
      </w:pPr>
      <w:r>
        <w:rPr>
          <w:rFonts w:ascii="Times New Roman" w:hAnsi="Times New Roman"/>
          <w:sz w:val="24"/>
          <w:szCs w:val="24"/>
        </w:rPr>
        <w:t>- prevenirati nepoželjna ponašanja djece i mladih u našoj školi i raditi na povećanju osobne sigurnosti,</w:t>
      </w:r>
    </w:p>
    <w:p>
      <w:pPr>
        <w:pStyle w:val="Normal"/>
        <w:ind w:left="0" w:right="0" w:hanging="0"/>
        <w:jc w:val="both"/>
        <w:rPr>
          <w:rFonts w:ascii="Times New Roman" w:hAnsi="Times New Roman"/>
          <w:sz w:val="24"/>
          <w:szCs w:val="24"/>
        </w:rPr>
      </w:pPr>
      <w:r>
        <w:rPr>
          <w:rFonts w:ascii="Times New Roman" w:hAnsi="Times New Roman"/>
          <w:sz w:val="24"/>
          <w:szCs w:val="24"/>
        </w:rPr>
        <w:t xml:space="preserve">- osnažiti djecu i mladih u donošenju odluka koje vode zdravom načinu življenja. </w:t>
      </w:r>
    </w:p>
    <w:p>
      <w:pPr>
        <w:pStyle w:val="Normal"/>
        <w:jc w:val="both"/>
        <w:rPr>
          <w:rFonts w:ascii="Times New Roman" w:hAnsi="Times New Roman"/>
          <w:sz w:val="20"/>
          <w:szCs w:val="20"/>
        </w:rPr>
      </w:pPr>
      <w:r>
        <w:rPr>
          <w:rFonts w:ascii="Times New Roman" w:hAnsi="Times New Roman"/>
          <w:sz w:val="20"/>
          <w:szCs w:val="20"/>
        </w:rPr>
      </w:r>
    </w:p>
    <w:p>
      <w:pPr>
        <w:pStyle w:val="Normal"/>
        <w:ind w:left="0" w:right="0" w:hanging="0"/>
        <w:jc w:val="both"/>
        <w:rPr>
          <w:rFonts w:ascii="Times New Roman" w:hAnsi="Times New Roman"/>
          <w:sz w:val="20"/>
          <w:szCs w:val="20"/>
        </w:rPr>
      </w:pPr>
      <w:r>
        <w:rPr>
          <w:rFonts w:ascii="Times New Roman" w:hAnsi="Times New Roman"/>
          <w:sz w:val="20"/>
          <w:szCs w:val="20"/>
        </w:rPr>
      </w:r>
    </w:p>
    <w:p>
      <w:pPr>
        <w:pStyle w:val="Normal"/>
        <w:ind w:left="0" w:right="0" w:hanging="0"/>
        <w:jc w:val="both"/>
        <w:rPr/>
      </w:pPr>
      <w:r>
        <w:rPr>
          <w:rFonts w:ascii="Times New Roman" w:hAnsi="Times New Roman"/>
          <w:sz w:val="24"/>
          <w:szCs w:val="24"/>
        </w:rPr>
        <w:t xml:space="preserve">Provedbu ŠPP-a zbog dužeg bolovanja stručnog suradnika, preuzeli su razrednici. Obrađene su teme: </w:t>
      </w:r>
    </w:p>
    <w:p>
      <w:pPr>
        <w:pStyle w:val="Normal"/>
        <w:ind w:left="0" w:right="0" w:hanging="0"/>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1. i 3. razred</w:t>
      </w:r>
    </w:p>
    <w:p>
      <w:pPr>
        <w:pStyle w:val="Normal"/>
        <w:rPr>
          <w:rFonts w:ascii="Times New Roman" w:hAnsi="Times New Roman"/>
          <w:sz w:val="24"/>
          <w:szCs w:val="24"/>
        </w:rPr>
      </w:pPr>
      <w:r>
        <w:rPr>
          <w:rFonts w:ascii="Times New Roman" w:hAnsi="Times New Roman"/>
          <w:sz w:val="24"/>
          <w:szCs w:val="24"/>
        </w:rPr>
        <w:t>Naša razredna pravila</w:t>
      </w:r>
    </w:p>
    <w:p>
      <w:pPr>
        <w:pStyle w:val="Normal"/>
        <w:rPr>
          <w:rFonts w:ascii="Times New Roman" w:hAnsi="Times New Roman"/>
          <w:sz w:val="24"/>
          <w:szCs w:val="24"/>
        </w:rPr>
      </w:pPr>
      <w:r>
        <w:rPr>
          <w:rFonts w:ascii="Times New Roman" w:hAnsi="Times New Roman"/>
          <w:sz w:val="24"/>
          <w:szCs w:val="24"/>
        </w:rPr>
        <w:t>Razredni izbori</w:t>
      </w:r>
    </w:p>
    <w:p>
      <w:pPr>
        <w:pStyle w:val="Normal"/>
        <w:rPr>
          <w:rFonts w:ascii="Times New Roman" w:hAnsi="Times New Roman"/>
          <w:sz w:val="24"/>
          <w:szCs w:val="24"/>
        </w:rPr>
      </w:pPr>
      <w:r>
        <w:rPr>
          <w:rFonts w:ascii="Times New Roman" w:hAnsi="Times New Roman"/>
          <w:sz w:val="24"/>
          <w:szCs w:val="24"/>
        </w:rPr>
        <w:t>Kakvo ponašanje želimo u našem razredu</w:t>
      </w:r>
    </w:p>
    <w:p>
      <w:pPr>
        <w:pStyle w:val="Normal"/>
        <w:rPr>
          <w:rFonts w:ascii="Times New Roman" w:hAnsi="Times New Roman"/>
          <w:sz w:val="24"/>
          <w:szCs w:val="24"/>
        </w:rPr>
      </w:pPr>
      <w:r>
        <w:rPr>
          <w:rFonts w:ascii="Times New Roman" w:hAnsi="Times New Roman"/>
          <w:sz w:val="24"/>
          <w:szCs w:val="24"/>
        </w:rPr>
        <w:t>Različit smo , jednako smo vrijedni</w:t>
      </w:r>
    </w:p>
    <w:p>
      <w:pPr>
        <w:pStyle w:val="Normal"/>
        <w:rPr>
          <w:rFonts w:ascii="Times New Roman" w:hAnsi="Times New Roman"/>
          <w:sz w:val="24"/>
          <w:szCs w:val="24"/>
        </w:rPr>
      </w:pPr>
      <w:r>
        <w:rPr>
          <w:rFonts w:ascii="Times New Roman" w:hAnsi="Times New Roman"/>
          <w:sz w:val="24"/>
          <w:szCs w:val="24"/>
        </w:rPr>
        <w:t>Nasilje je loše</w:t>
      </w:r>
    </w:p>
    <w:p>
      <w:pPr>
        <w:pStyle w:val="Normal"/>
        <w:rPr>
          <w:rFonts w:ascii="Times New Roman" w:hAnsi="Times New Roman"/>
          <w:sz w:val="24"/>
          <w:szCs w:val="24"/>
        </w:rPr>
      </w:pPr>
      <w:r>
        <w:rPr>
          <w:rFonts w:ascii="Times New Roman" w:hAnsi="Times New Roman"/>
          <w:sz w:val="24"/>
          <w:szCs w:val="24"/>
        </w:rPr>
        <w:t>Dan smijeha</w:t>
      </w:r>
    </w:p>
    <w:p>
      <w:pPr>
        <w:pStyle w:val="Normal"/>
        <w:rPr>
          <w:rFonts w:ascii="Times New Roman" w:hAnsi="Times New Roman"/>
          <w:sz w:val="24"/>
          <w:szCs w:val="24"/>
        </w:rPr>
      </w:pPr>
      <w:r>
        <w:rPr>
          <w:rFonts w:ascii="Times New Roman" w:hAnsi="Times New Roman"/>
          <w:sz w:val="24"/>
          <w:szCs w:val="24"/>
        </w:rPr>
        <w:t>Zdravlje je najveće bogatstvo</w:t>
      </w:r>
    </w:p>
    <w:p>
      <w:pPr>
        <w:pStyle w:val="Normal"/>
        <w:rPr>
          <w:rFonts w:ascii="Times New Roman" w:hAnsi="Times New Roman"/>
          <w:sz w:val="24"/>
          <w:szCs w:val="24"/>
        </w:rPr>
      </w:pPr>
      <w:r>
        <w:rPr>
          <w:rFonts w:ascii="Times New Roman" w:hAnsi="Times New Roman"/>
          <w:sz w:val="24"/>
          <w:szCs w:val="24"/>
        </w:rPr>
        <w:t>Moj radni dan i tjedan</w:t>
      </w:r>
    </w:p>
    <w:p>
      <w:pPr>
        <w:pStyle w:val="Normal"/>
        <w:rPr>
          <w:rFonts w:ascii="Times New Roman" w:hAnsi="Times New Roman"/>
          <w:sz w:val="24"/>
          <w:szCs w:val="24"/>
        </w:rPr>
      </w:pPr>
      <w:r>
        <w:rPr>
          <w:rFonts w:ascii="Times New Roman" w:hAnsi="Times New Roman"/>
          <w:sz w:val="24"/>
          <w:szCs w:val="24"/>
        </w:rPr>
        <w:t>Poštivanje pravila i autoriteta</w:t>
      </w:r>
    </w:p>
    <w:p>
      <w:pPr>
        <w:pStyle w:val="Normal"/>
        <w:rPr>
          <w:rFonts w:ascii="Times New Roman" w:hAnsi="Times New Roman"/>
          <w:sz w:val="24"/>
          <w:szCs w:val="24"/>
        </w:rPr>
      </w:pPr>
      <w:r>
        <w:rPr>
          <w:rFonts w:ascii="Times New Roman" w:hAnsi="Times New Roman"/>
          <w:sz w:val="24"/>
          <w:szCs w:val="24"/>
        </w:rPr>
        <w:t>Što želim biti kad odrastem</w:t>
      </w:r>
    </w:p>
    <w:p>
      <w:pPr>
        <w:pStyle w:val="Normal"/>
        <w:rPr>
          <w:rFonts w:ascii="Times New Roman" w:hAnsi="Times New Roman"/>
          <w:sz w:val="24"/>
          <w:szCs w:val="24"/>
        </w:rPr>
      </w:pPr>
      <w:r>
        <w:rPr>
          <w:rFonts w:ascii="Times New Roman" w:hAnsi="Times New Roman"/>
          <w:sz w:val="24"/>
          <w:szCs w:val="24"/>
        </w:rPr>
        <w:t>Dan voda-odgovorno korištenje pitke vode</w:t>
      </w:r>
    </w:p>
    <w:p>
      <w:pPr>
        <w:pStyle w:val="Normal"/>
        <w:rPr>
          <w:rFonts w:ascii="Times New Roman" w:hAnsi="Times New Roman"/>
          <w:sz w:val="24"/>
          <w:szCs w:val="24"/>
        </w:rPr>
      </w:pPr>
      <w:r>
        <w:rPr>
          <w:rFonts w:ascii="Times New Roman" w:hAnsi="Times New Roman"/>
          <w:sz w:val="24"/>
          <w:szCs w:val="24"/>
        </w:rPr>
        <w:t>Odgovornost i poštovanje prema vlastitom tijelu (1)</w:t>
      </w:r>
    </w:p>
    <w:p>
      <w:pPr>
        <w:pStyle w:val="Normal"/>
        <w:rPr>
          <w:rFonts w:ascii="Times New Roman" w:hAnsi="Times New Roman"/>
          <w:sz w:val="24"/>
          <w:szCs w:val="24"/>
        </w:rPr>
      </w:pPr>
      <w:r>
        <w:rPr>
          <w:rFonts w:ascii="Times New Roman" w:hAnsi="Times New Roman"/>
          <w:sz w:val="24"/>
          <w:szCs w:val="24"/>
        </w:rPr>
        <w:t>Dan planeta Zemlje</w:t>
      </w:r>
    </w:p>
    <w:p>
      <w:pPr>
        <w:pStyle w:val="Normal"/>
        <w:rPr>
          <w:rFonts w:ascii="Times New Roman" w:hAnsi="Times New Roman"/>
          <w:sz w:val="24"/>
          <w:szCs w:val="24"/>
        </w:rPr>
      </w:pPr>
      <w:r>
        <w:rPr>
          <w:rFonts w:ascii="Times New Roman" w:hAnsi="Times New Roman"/>
          <w:sz w:val="24"/>
          <w:szCs w:val="24"/>
        </w:rPr>
        <w:t>Što volim ,a što ne u školi.</w:t>
      </w:r>
    </w:p>
    <w:p>
      <w:pPr>
        <w:pStyle w:val="Normal"/>
        <w:rPr>
          <w:rFonts w:ascii="Times New Roman" w:hAnsi="Times New Roman"/>
          <w:sz w:val="24"/>
          <w:szCs w:val="24"/>
        </w:rPr>
      </w:pPr>
      <w:r>
        <w:rPr>
          <w:rFonts w:ascii="Times New Roman" w:hAnsi="Times New Roman"/>
          <w:sz w:val="24"/>
          <w:szCs w:val="24"/>
        </w:rPr>
        <w:t>Projekt Crvenog križa:ZVONKO</w:t>
      </w:r>
    </w:p>
    <w:p>
      <w:pPr>
        <w:pStyle w:val="Normal"/>
        <w:rPr>
          <w:rFonts w:ascii="Times New Roman" w:hAnsi="Times New Roman"/>
          <w:sz w:val="24"/>
          <w:szCs w:val="24"/>
        </w:rPr>
      </w:pPr>
      <w:r>
        <w:rPr>
          <w:rFonts w:ascii="Times New Roman" w:hAnsi="Times New Roman"/>
          <w:sz w:val="24"/>
          <w:szCs w:val="24"/>
        </w:rPr>
        <w:t>Razgovor o nedavnim događajima u školi u Beogradu</w:t>
      </w:r>
    </w:p>
    <w:p>
      <w:pPr>
        <w:pStyle w:val="Normal"/>
        <w:rPr>
          <w:rFonts w:ascii="Times New Roman" w:hAnsi="Times New Roman"/>
          <w:sz w:val="24"/>
          <w:szCs w:val="24"/>
        </w:rPr>
      </w:pPr>
      <w:r>
        <w:rPr>
          <w:rFonts w:ascii="Times New Roman" w:hAnsi="Times New Roman"/>
          <w:sz w:val="24"/>
          <w:szCs w:val="24"/>
        </w:rPr>
        <w:t>Ponašanje i naše zdravlje</w:t>
      </w:r>
    </w:p>
    <w:p>
      <w:pPr>
        <w:pStyle w:val="Normal"/>
        <w:rPr/>
      </w:pPr>
      <w:r>
        <w:rPr>
          <w:rFonts w:ascii="Times New Roman" w:hAnsi="Times New Roman"/>
          <w:sz w:val="24"/>
          <w:szCs w:val="24"/>
        </w:rPr>
        <w:t>Kako reagirati na zadirkivanje?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2. i 4. razred</w:t>
      </w:r>
    </w:p>
    <w:p>
      <w:pPr>
        <w:pStyle w:val="Normal"/>
        <w:rPr>
          <w:rFonts w:ascii="Times New Roman" w:hAnsi="Times New Roman"/>
          <w:sz w:val="24"/>
          <w:szCs w:val="24"/>
        </w:rPr>
      </w:pPr>
      <w:r>
        <w:rPr>
          <w:rFonts w:ascii="Times New Roman" w:hAnsi="Times New Roman"/>
          <w:sz w:val="24"/>
          <w:szCs w:val="24"/>
        </w:rPr>
        <w:t>Izbor razrednog rukovodstva</w:t>
      </w:r>
    </w:p>
    <w:p>
      <w:pPr>
        <w:pStyle w:val="Normal"/>
        <w:rPr>
          <w:rFonts w:ascii="Times New Roman" w:hAnsi="Times New Roman"/>
          <w:sz w:val="24"/>
          <w:szCs w:val="24"/>
        </w:rPr>
      </w:pPr>
      <w:r>
        <w:rPr>
          <w:rFonts w:ascii="Times New Roman" w:hAnsi="Times New Roman"/>
          <w:sz w:val="24"/>
          <w:szCs w:val="24"/>
        </w:rPr>
        <w:t>Pravila moga razreda</w:t>
      </w:r>
    </w:p>
    <w:p>
      <w:pPr>
        <w:pStyle w:val="Normal"/>
        <w:rPr>
          <w:rFonts w:ascii="Times New Roman" w:hAnsi="Times New Roman"/>
          <w:sz w:val="24"/>
          <w:szCs w:val="24"/>
        </w:rPr>
      </w:pPr>
      <w:r>
        <w:rPr>
          <w:rFonts w:ascii="Times New Roman" w:hAnsi="Times New Roman"/>
          <w:sz w:val="24"/>
          <w:szCs w:val="24"/>
        </w:rPr>
        <w:t>Ja u razredu</w:t>
      </w:r>
    </w:p>
    <w:p>
      <w:pPr>
        <w:pStyle w:val="Normal"/>
        <w:rPr>
          <w:rFonts w:ascii="Times New Roman" w:hAnsi="Times New Roman"/>
          <w:sz w:val="24"/>
          <w:szCs w:val="24"/>
        </w:rPr>
      </w:pPr>
      <w:r>
        <w:rPr>
          <w:rFonts w:ascii="Times New Roman" w:hAnsi="Times New Roman"/>
          <w:sz w:val="24"/>
          <w:szCs w:val="24"/>
        </w:rPr>
        <w:t>Učiti kako učiti</w:t>
      </w:r>
    </w:p>
    <w:p>
      <w:pPr>
        <w:pStyle w:val="Normal"/>
        <w:rPr>
          <w:rFonts w:ascii="Times New Roman" w:hAnsi="Times New Roman"/>
          <w:sz w:val="24"/>
          <w:szCs w:val="24"/>
        </w:rPr>
      </w:pPr>
      <w:r>
        <w:rPr>
          <w:rFonts w:ascii="Times New Roman" w:hAnsi="Times New Roman"/>
          <w:sz w:val="24"/>
          <w:szCs w:val="24"/>
        </w:rPr>
        <w:t>Ja sam brižno biće</w:t>
      </w:r>
    </w:p>
    <w:p>
      <w:pPr>
        <w:pStyle w:val="Normal"/>
        <w:rPr>
          <w:rFonts w:ascii="Times New Roman" w:hAnsi="Times New Roman"/>
          <w:sz w:val="24"/>
          <w:szCs w:val="24"/>
        </w:rPr>
      </w:pPr>
      <w:r>
        <w:rPr>
          <w:rFonts w:ascii="Times New Roman" w:hAnsi="Times New Roman"/>
          <w:sz w:val="24"/>
          <w:szCs w:val="24"/>
        </w:rPr>
        <w:t>Poštujemo li razlike među nama?</w:t>
      </w:r>
    </w:p>
    <w:p>
      <w:pPr>
        <w:pStyle w:val="Normal"/>
        <w:rPr>
          <w:rFonts w:ascii="Times New Roman" w:hAnsi="Times New Roman"/>
          <w:sz w:val="24"/>
          <w:szCs w:val="24"/>
        </w:rPr>
      </w:pPr>
      <w:r>
        <w:rPr>
          <w:rFonts w:ascii="Times New Roman" w:hAnsi="Times New Roman"/>
          <w:sz w:val="24"/>
          <w:szCs w:val="24"/>
        </w:rPr>
        <w:t>Dječja prava</w:t>
      </w:r>
    </w:p>
    <w:p>
      <w:pPr>
        <w:pStyle w:val="Normal"/>
        <w:rPr>
          <w:rFonts w:ascii="Times New Roman" w:hAnsi="Times New Roman"/>
          <w:sz w:val="24"/>
          <w:szCs w:val="24"/>
        </w:rPr>
      </w:pPr>
      <w:r>
        <w:rPr>
          <w:rFonts w:ascii="Times New Roman" w:hAnsi="Times New Roman"/>
          <w:sz w:val="24"/>
          <w:szCs w:val="24"/>
        </w:rPr>
        <w:t>Sukob i njegovo rješenje</w:t>
      </w:r>
    </w:p>
    <w:p>
      <w:pPr>
        <w:pStyle w:val="Normal"/>
        <w:rPr>
          <w:rFonts w:ascii="Times New Roman" w:hAnsi="Times New Roman"/>
          <w:sz w:val="24"/>
          <w:szCs w:val="24"/>
        </w:rPr>
      </w:pPr>
      <w:r>
        <w:rPr>
          <w:rFonts w:ascii="Times New Roman" w:hAnsi="Times New Roman"/>
          <w:sz w:val="24"/>
          <w:szCs w:val="24"/>
        </w:rPr>
        <w:t>Prevladavanje straha</w:t>
      </w:r>
    </w:p>
    <w:p>
      <w:pPr>
        <w:pStyle w:val="Normal"/>
        <w:rPr>
          <w:rFonts w:ascii="Times New Roman" w:hAnsi="Times New Roman"/>
          <w:sz w:val="24"/>
          <w:szCs w:val="24"/>
        </w:rPr>
      </w:pPr>
      <w:r>
        <w:rPr>
          <w:rFonts w:ascii="Times New Roman" w:hAnsi="Times New Roman"/>
          <w:sz w:val="24"/>
          <w:szCs w:val="24"/>
        </w:rPr>
        <w:t>Odgovornost za vlastito zdravlje</w:t>
      </w:r>
    </w:p>
    <w:p>
      <w:pPr>
        <w:pStyle w:val="Normal"/>
        <w:rPr>
          <w:rFonts w:ascii="Times New Roman" w:hAnsi="Times New Roman"/>
          <w:sz w:val="24"/>
          <w:szCs w:val="24"/>
        </w:rPr>
      </w:pPr>
      <w:r>
        <w:rPr>
          <w:rFonts w:ascii="Times New Roman" w:hAnsi="Times New Roman"/>
          <w:sz w:val="24"/>
          <w:szCs w:val="24"/>
        </w:rPr>
        <w:t>Ja poruke</w:t>
      </w:r>
    </w:p>
    <w:p>
      <w:pPr>
        <w:pStyle w:val="Normal"/>
        <w:rPr>
          <w:rFonts w:ascii="Times New Roman" w:hAnsi="Times New Roman"/>
          <w:sz w:val="24"/>
          <w:szCs w:val="24"/>
        </w:rPr>
      </w:pPr>
      <w:r>
        <w:rPr>
          <w:rFonts w:ascii="Times New Roman" w:hAnsi="Times New Roman"/>
          <w:sz w:val="24"/>
          <w:szCs w:val="24"/>
        </w:rPr>
        <w:t>Pohvaljujem te</w:t>
      </w:r>
    </w:p>
    <w:p>
      <w:pPr>
        <w:pStyle w:val="Normal"/>
        <w:rPr>
          <w:rFonts w:ascii="Times New Roman" w:hAnsi="Times New Roman"/>
          <w:sz w:val="24"/>
          <w:szCs w:val="24"/>
        </w:rPr>
      </w:pPr>
      <w:r>
        <w:rPr>
          <w:rFonts w:ascii="Times New Roman" w:hAnsi="Times New Roman"/>
          <w:sz w:val="24"/>
          <w:szCs w:val="24"/>
        </w:rPr>
        <w:t>Ispričavanje za pogrešku</w:t>
      </w:r>
    </w:p>
    <w:p>
      <w:pPr>
        <w:pStyle w:val="Normal"/>
        <w:rPr>
          <w:rFonts w:ascii="Times New Roman" w:hAnsi="Times New Roman"/>
          <w:sz w:val="24"/>
          <w:szCs w:val="24"/>
        </w:rPr>
      </w:pPr>
      <w:r>
        <w:rPr>
          <w:rFonts w:ascii="Times New Roman" w:hAnsi="Times New Roman"/>
          <w:sz w:val="24"/>
          <w:szCs w:val="24"/>
        </w:rPr>
        <w:t>Aktivno slušanje – kako učiti u paru</w:t>
      </w:r>
    </w:p>
    <w:p>
      <w:pPr>
        <w:pStyle w:val="Normal"/>
        <w:rPr>
          <w:rFonts w:ascii="Times New Roman" w:hAnsi="Times New Roman"/>
          <w:sz w:val="24"/>
          <w:szCs w:val="24"/>
        </w:rPr>
      </w:pPr>
      <w:r>
        <w:rPr>
          <w:rFonts w:ascii="Times New Roman" w:hAnsi="Times New Roman"/>
          <w:sz w:val="24"/>
          <w:szCs w:val="24"/>
        </w:rPr>
        <w:t>Odnos prema živim bićima</w:t>
      </w:r>
    </w:p>
    <w:p>
      <w:pPr>
        <w:pStyle w:val="Normal"/>
        <w:rPr>
          <w:rFonts w:ascii="Times New Roman" w:hAnsi="Times New Roman"/>
          <w:sz w:val="24"/>
          <w:szCs w:val="24"/>
        </w:rPr>
      </w:pPr>
      <w:r>
        <w:rPr>
          <w:rFonts w:ascii="Times New Roman" w:hAnsi="Times New Roman"/>
          <w:sz w:val="24"/>
          <w:szCs w:val="24"/>
        </w:rPr>
        <w:t>Zanimanja u mojoj obitelji</w:t>
      </w:r>
    </w:p>
    <w:p>
      <w:pPr>
        <w:pStyle w:val="Normal"/>
        <w:rPr>
          <w:rFonts w:ascii="Times New Roman" w:hAnsi="Times New Roman"/>
          <w:sz w:val="24"/>
          <w:szCs w:val="24"/>
        </w:rPr>
      </w:pPr>
      <w:r>
        <w:rPr>
          <w:rFonts w:ascii="Times New Roman" w:hAnsi="Times New Roman"/>
          <w:sz w:val="24"/>
          <w:szCs w:val="24"/>
        </w:rPr>
        <w:t>Dan planeta Zemlje</w:t>
      </w:r>
    </w:p>
    <w:p>
      <w:pPr>
        <w:pStyle w:val="Normal"/>
        <w:rPr>
          <w:rFonts w:ascii="Times New Roman" w:hAnsi="Times New Roman"/>
          <w:sz w:val="24"/>
          <w:szCs w:val="24"/>
        </w:rPr>
      </w:pPr>
      <w:r>
        <w:rPr>
          <w:rFonts w:ascii="Times New Roman" w:hAnsi="Times New Roman"/>
          <w:sz w:val="24"/>
          <w:szCs w:val="24"/>
        </w:rPr>
        <w:t>Briga o okolišu</w:t>
      </w:r>
    </w:p>
    <w:p>
      <w:pPr>
        <w:pStyle w:val="Normal"/>
        <w:rPr>
          <w:rFonts w:ascii="Times New Roman" w:hAnsi="Times New Roman"/>
          <w:sz w:val="24"/>
          <w:szCs w:val="24"/>
        </w:rPr>
      </w:pPr>
      <w:r>
        <w:rPr>
          <w:rFonts w:ascii="Times New Roman" w:hAnsi="Times New Roman"/>
          <w:sz w:val="24"/>
          <w:szCs w:val="24"/>
        </w:rPr>
        <w:t>Igrajmo se zajedno – igre s pravilima</w:t>
      </w:r>
    </w:p>
    <w:p>
      <w:pPr>
        <w:pStyle w:val="Normal"/>
        <w:rPr>
          <w:rFonts w:ascii="Times New Roman" w:hAnsi="Times New Roman"/>
          <w:sz w:val="24"/>
          <w:szCs w:val="24"/>
        </w:rPr>
      </w:pPr>
      <w:r>
        <w:rPr>
          <w:rFonts w:ascii="Times New Roman" w:hAnsi="Times New Roman"/>
          <w:sz w:val="24"/>
          <w:szCs w:val="24"/>
        </w:rPr>
        <w:t>Kako reagirati na zadirkivanje?-radionica</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Peti razred</w:t>
      </w:r>
    </w:p>
    <w:p>
      <w:pPr>
        <w:pStyle w:val="Normal"/>
        <w:rPr>
          <w:rFonts w:ascii="Times New Roman" w:hAnsi="Times New Roman"/>
          <w:sz w:val="24"/>
          <w:szCs w:val="24"/>
        </w:rPr>
      </w:pPr>
      <w:r>
        <w:rPr>
          <w:rFonts w:ascii="Times New Roman" w:hAnsi="Times New Roman"/>
          <w:sz w:val="24"/>
          <w:szCs w:val="24"/>
        </w:rPr>
        <w:t>Mi biramo</w:t>
      </w:r>
    </w:p>
    <w:p>
      <w:pPr>
        <w:pStyle w:val="Normal"/>
        <w:rPr>
          <w:rFonts w:ascii="Times New Roman" w:hAnsi="Times New Roman"/>
          <w:sz w:val="24"/>
          <w:szCs w:val="24"/>
        </w:rPr>
      </w:pPr>
      <w:r>
        <w:rPr>
          <w:rFonts w:ascii="Times New Roman" w:hAnsi="Times New Roman"/>
          <w:sz w:val="24"/>
          <w:szCs w:val="24"/>
        </w:rPr>
        <w:t>Međunarodni dan mira</w:t>
      </w:r>
    </w:p>
    <w:p>
      <w:pPr>
        <w:pStyle w:val="Normal"/>
        <w:rPr>
          <w:rFonts w:ascii="Times New Roman" w:hAnsi="Times New Roman"/>
          <w:sz w:val="24"/>
          <w:szCs w:val="24"/>
        </w:rPr>
      </w:pPr>
      <w:r>
        <w:rPr>
          <w:rFonts w:ascii="Times New Roman" w:hAnsi="Times New Roman"/>
          <w:sz w:val="24"/>
          <w:szCs w:val="24"/>
        </w:rPr>
        <w:t>Razredna pravila</w:t>
      </w:r>
    </w:p>
    <w:p>
      <w:pPr>
        <w:pStyle w:val="Normal"/>
        <w:rPr>
          <w:rFonts w:ascii="Times New Roman" w:hAnsi="Times New Roman"/>
          <w:sz w:val="24"/>
          <w:szCs w:val="24"/>
        </w:rPr>
      </w:pPr>
      <w:r>
        <w:rPr>
          <w:rFonts w:ascii="Times New Roman" w:hAnsi="Times New Roman"/>
          <w:sz w:val="24"/>
          <w:szCs w:val="24"/>
        </w:rPr>
        <w:t>Kako uspješno učiti</w:t>
      </w:r>
    </w:p>
    <w:p>
      <w:pPr>
        <w:pStyle w:val="Normal"/>
        <w:rPr>
          <w:rFonts w:ascii="Times New Roman" w:hAnsi="Times New Roman"/>
          <w:sz w:val="24"/>
          <w:szCs w:val="24"/>
        </w:rPr>
      </w:pPr>
      <w:r>
        <w:rPr>
          <w:rFonts w:ascii="Times New Roman" w:hAnsi="Times New Roman"/>
          <w:sz w:val="24"/>
          <w:szCs w:val="24"/>
        </w:rPr>
        <w:t>Pravilna prehrana</w:t>
      </w:r>
    </w:p>
    <w:p>
      <w:pPr>
        <w:pStyle w:val="Normal"/>
        <w:rPr>
          <w:rFonts w:ascii="Times New Roman" w:hAnsi="Times New Roman"/>
          <w:sz w:val="24"/>
          <w:szCs w:val="24"/>
        </w:rPr>
      </w:pPr>
      <w:r>
        <w:rPr>
          <w:rFonts w:ascii="Times New Roman" w:hAnsi="Times New Roman"/>
          <w:sz w:val="24"/>
          <w:szCs w:val="24"/>
        </w:rPr>
        <w:t>Jelovnik zdrave prehrane</w:t>
      </w:r>
    </w:p>
    <w:p>
      <w:pPr>
        <w:pStyle w:val="Normal"/>
        <w:rPr>
          <w:rFonts w:ascii="Times New Roman" w:hAnsi="Times New Roman"/>
          <w:sz w:val="24"/>
          <w:szCs w:val="24"/>
        </w:rPr>
      </w:pPr>
      <w:r>
        <w:rPr>
          <w:rFonts w:ascii="Times New Roman" w:hAnsi="Times New Roman"/>
          <w:sz w:val="24"/>
          <w:szCs w:val="24"/>
        </w:rPr>
        <w:t>Upravljanje svojim učenjem</w:t>
      </w:r>
    </w:p>
    <w:p>
      <w:pPr>
        <w:pStyle w:val="Normal"/>
        <w:rPr>
          <w:rFonts w:ascii="Times New Roman" w:hAnsi="Times New Roman"/>
          <w:sz w:val="24"/>
          <w:szCs w:val="24"/>
        </w:rPr>
      </w:pPr>
      <w:r>
        <w:rPr>
          <w:rFonts w:ascii="Times New Roman" w:hAnsi="Times New Roman"/>
          <w:sz w:val="24"/>
          <w:szCs w:val="24"/>
        </w:rPr>
        <w:t>Tolerancija</w:t>
      </w:r>
    </w:p>
    <w:p>
      <w:pPr>
        <w:pStyle w:val="Normal"/>
        <w:rPr>
          <w:rFonts w:ascii="Times New Roman" w:hAnsi="Times New Roman"/>
          <w:sz w:val="24"/>
          <w:szCs w:val="24"/>
        </w:rPr>
      </w:pPr>
      <w:r>
        <w:rPr>
          <w:rFonts w:ascii="Times New Roman" w:hAnsi="Times New Roman"/>
          <w:sz w:val="24"/>
          <w:szCs w:val="24"/>
        </w:rPr>
        <w:t>Emocije</w:t>
      </w:r>
    </w:p>
    <w:p>
      <w:pPr>
        <w:pStyle w:val="Normal"/>
        <w:rPr>
          <w:rFonts w:ascii="Times New Roman" w:hAnsi="Times New Roman"/>
          <w:sz w:val="24"/>
          <w:szCs w:val="24"/>
        </w:rPr>
      </w:pPr>
      <w:r>
        <w:rPr>
          <w:rFonts w:ascii="Times New Roman" w:hAnsi="Times New Roman"/>
          <w:sz w:val="24"/>
          <w:szCs w:val="24"/>
        </w:rPr>
        <w:t>Koje osobine cijenim kod drugih</w:t>
      </w:r>
    </w:p>
    <w:p>
      <w:pPr>
        <w:pStyle w:val="Normal"/>
        <w:rPr>
          <w:rFonts w:ascii="Times New Roman" w:hAnsi="Times New Roman"/>
          <w:sz w:val="24"/>
          <w:szCs w:val="24"/>
        </w:rPr>
      </w:pPr>
      <w:r>
        <w:rPr>
          <w:rFonts w:ascii="Times New Roman" w:hAnsi="Times New Roman"/>
          <w:sz w:val="24"/>
          <w:szCs w:val="24"/>
        </w:rPr>
        <w:t>Igre za poticanje suradnje i zajedništva</w:t>
      </w:r>
    </w:p>
    <w:p>
      <w:pPr>
        <w:pStyle w:val="Normal"/>
        <w:rPr>
          <w:rFonts w:ascii="Times New Roman" w:hAnsi="Times New Roman"/>
          <w:sz w:val="24"/>
          <w:szCs w:val="24"/>
        </w:rPr>
      </w:pPr>
      <w:r>
        <w:rPr>
          <w:rFonts w:ascii="Times New Roman" w:hAnsi="Times New Roman"/>
          <w:sz w:val="24"/>
          <w:szCs w:val="24"/>
        </w:rPr>
        <w:t>Životne vještine</w:t>
      </w:r>
    </w:p>
    <w:p>
      <w:pPr>
        <w:pStyle w:val="Normal"/>
        <w:rPr>
          <w:rFonts w:ascii="Times New Roman" w:hAnsi="Times New Roman"/>
          <w:sz w:val="24"/>
          <w:szCs w:val="24"/>
        </w:rPr>
      </w:pPr>
      <w:r>
        <w:rPr>
          <w:rFonts w:ascii="Times New Roman" w:hAnsi="Times New Roman"/>
          <w:sz w:val="24"/>
          <w:szCs w:val="24"/>
        </w:rPr>
        <w:t>Prevencija nasilničkog ponašanja</w:t>
      </w:r>
    </w:p>
    <w:p>
      <w:pPr>
        <w:pStyle w:val="Normal"/>
        <w:rPr>
          <w:rFonts w:ascii="Times New Roman" w:hAnsi="Times New Roman"/>
          <w:sz w:val="24"/>
          <w:szCs w:val="24"/>
        </w:rPr>
      </w:pPr>
      <w:r>
        <w:rPr>
          <w:rFonts w:ascii="Times New Roman" w:hAnsi="Times New Roman"/>
          <w:sz w:val="24"/>
          <w:szCs w:val="24"/>
        </w:rPr>
        <w:t>Upravljanje emocijama</w:t>
      </w:r>
    </w:p>
    <w:p>
      <w:pPr>
        <w:pStyle w:val="Normal"/>
        <w:rPr>
          <w:rFonts w:ascii="Times New Roman" w:hAnsi="Times New Roman"/>
          <w:sz w:val="24"/>
          <w:szCs w:val="24"/>
        </w:rPr>
      </w:pPr>
      <w:r>
        <w:rPr>
          <w:rFonts w:ascii="Times New Roman" w:hAnsi="Times New Roman"/>
          <w:sz w:val="24"/>
          <w:szCs w:val="24"/>
        </w:rPr>
        <w:t>"The most dangerous roads to school" Dokumentarni film</w:t>
      </w:r>
    </w:p>
    <w:p>
      <w:pPr>
        <w:pStyle w:val="Normal"/>
        <w:rPr>
          <w:rFonts w:ascii="Times New Roman" w:hAnsi="Times New Roman"/>
          <w:sz w:val="24"/>
          <w:szCs w:val="24"/>
        </w:rPr>
      </w:pPr>
      <w:r>
        <w:rPr>
          <w:rFonts w:ascii="Times New Roman" w:hAnsi="Times New Roman"/>
          <w:sz w:val="24"/>
          <w:szCs w:val="24"/>
        </w:rPr>
        <w:t>Prijateljstvo</w:t>
      </w:r>
    </w:p>
    <w:p>
      <w:pPr>
        <w:pStyle w:val="Normal"/>
        <w:rPr>
          <w:rFonts w:ascii="Times New Roman" w:hAnsi="Times New Roman"/>
          <w:sz w:val="24"/>
          <w:szCs w:val="24"/>
        </w:rPr>
      </w:pPr>
      <w:r>
        <w:rPr>
          <w:rFonts w:ascii="Times New Roman" w:hAnsi="Times New Roman"/>
          <w:sz w:val="24"/>
          <w:szCs w:val="24"/>
        </w:rPr>
        <w:t>Cyberbullying - kako se ponašati na društvenim mrežama</w:t>
      </w:r>
    </w:p>
    <w:p>
      <w:pPr>
        <w:pStyle w:val="Normal"/>
        <w:rPr>
          <w:rFonts w:ascii="Times New Roman" w:hAnsi="Times New Roman"/>
          <w:sz w:val="24"/>
          <w:szCs w:val="24"/>
        </w:rPr>
      </w:pPr>
      <w:r>
        <w:rPr>
          <w:rFonts w:ascii="Times New Roman" w:hAnsi="Times New Roman"/>
          <w:sz w:val="24"/>
          <w:szCs w:val="24"/>
        </w:rPr>
        <w:t>Što volim i ne volim u svom razredu</w:t>
      </w:r>
    </w:p>
    <w:p>
      <w:pPr>
        <w:pStyle w:val="Normal"/>
        <w:rPr>
          <w:rFonts w:ascii="Times New Roman" w:hAnsi="Times New Roman"/>
          <w:sz w:val="24"/>
          <w:szCs w:val="24"/>
        </w:rPr>
      </w:pPr>
      <w:r>
        <w:rPr>
          <w:rFonts w:ascii="Times New Roman" w:hAnsi="Times New Roman"/>
          <w:sz w:val="24"/>
          <w:szCs w:val="24"/>
        </w:rPr>
        <w:t>Nenasilno ponašanje</w:t>
      </w:r>
    </w:p>
    <w:p>
      <w:pPr>
        <w:pStyle w:val="Normal"/>
        <w:rPr>
          <w:rFonts w:ascii="Times New Roman" w:hAnsi="Times New Roman"/>
          <w:sz w:val="24"/>
          <w:szCs w:val="24"/>
        </w:rPr>
      </w:pPr>
      <w:r>
        <w:rPr>
          <w:rFonts w:ascii="Times New Roman" w:hAnsi="Times New Roman"/>
          <w:sz w:val="24"/>
          <w:szCs w:val="24"/>
        </w:rPr>
        <w:t>Rizična ponašanja i posljedice na obrazovanje</w:t>
      </w:r>
    </w:p>
    <w:p>
      <w:pPr>
        <w:pStyle w:val="Normal"/>
        <w:rPr>
          <w:rFonts w:ascii="Times New Roman" w:hAnsi="Times New Roman"/>
          <w:sz w:val="24"/>
          <w:szCs w:val="24"/>
        </w:rPr>
      </w:pPr>
      <w:r>
        <w:rPr>
          <w:rFonts w:ascii="Times New Roman" w:hAnsi="Times New Roman"/>
          <w:sz w:val="24"/>
          <w:szCs w:val="24"/>
        </w:rPr>
        <w:t>Projekt Crvenog križa "ZVONKO"</w:t>
      </w:r>
    </w:p>
    <w:p>
      <w:pPr>
        <w:pStyle w:val="Normal"/>
        <w:rPr>
          <w:rFonts w:ascii="Times New Roman" w:hAnsi="Times New Roman"/>
          <w:sz w:val="24"/>
          <w:szCs w:val="24"/>
        </w:rPr>
      </w:pPr>
      <w:r>
        <w:rPr>
          <w:rFonts w:ascii="Times New Roman" w:hAnsi="Times New Roman"/>
          <w:sz w:val="24"/>
          <w:szCs w:val="24"/>
        </w:rPr>
        <w:t>Kako razgovarati s djecom o nedavnom događaju u Beogradu</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Šesti razred</w:t>
      </w:r>
    </w:p>
    <w:p>
      <w:pPr>
        <w:pStyle w:val="Normal"/>
        <w:rPr>
          <w:rFonts w:ascii="Times New Roman" w:hAnsi="Times New Roman"/>
          <w:sz w:val="24"/>
          <w:szCs w:val="24"/>
        </w:rPr>
      </w:pPr>
      <w:r>
        <w:rPr>
          <w:rFonts w:ascii="Times New Roman" w:hAnsi="Times New Roman"/>
          <w:sz w:val="24"/>
          <w:szCs w:val="24"/>
        </w:rPr>
        <w:t>Izbor za predsjednika razreda i vijeće učenika</w:t>
      </w:r>
    </w:p>
    <w:p>
      <w:pPr>
        <w:pStyle w:val="Normal"/>
        <w:rPr>
          <w:rFonts w:ascii="Times New Roman" w:hAnsi="Times New Roman"/>
          <w:sz w:val="24"/>
          <w:szCs w:val="24"/>
        </w:rPr>
      </w:pPr>
      <w:r>
        <w:rPr>
          <w:rFonts w:ascii="Times New Roman" w:hAnsi="Times New Roman"/>
          <w:sz w:val="24"/>
          <w:szCs w:val="24"/>
        </w:rPr>
        <w:t>Razredna pravila</w:t>
      </w:r>
    </w:p>
    <w:p>
      <w:pPr>
        <w:pStyle w:val="Normal"/>
        <w:rPr>
          <w:rFonts w:ascii="Times New Roman" w:hAnsi="Times New Roman"/>
          <w:sz w:val="24"/>
          <w:szCs w:val="24"/>
        </w:rPr>
      </w:pPr>
      <w:r>
        <w:rPr>
          <w:rFonts w:ascii="Times New Roman" w:hAnsi="Times New Roman"/>
          <w:sz w:val="24"/>
          <w:szCs w:val="24"/>
        </w:rPr>
        <w:t>Slika o sebi i samounapređivanje</w:t>
      </w:r>
    </w:p>
    <w:p>
      <w:pPr>
        <w:pStyle w:val="Normal"/>
        <w:rPr>
          <w:rFonts w:ascii="Times New Roman" w:hAnsi="Times New Roman"/>
          <w:sz w:val="24"/>
          <w:szCs w:val="24"/>
        </w:rPr>
      </w:pPr>
      <w:r>
        <w:rPr>
          <w:rFonts w:ascii="Times New Roman" w:hAnsi="Times New Roman"/>
          <w:sz w:val="24"/>
          <w:szCs w:val="24"/>
        </w:rPr>
        <w:t>Tjedan školskog doručka - Razmišljam što jedem svaki dan</w:t>
      </w:r>
    </w:p>
    <w:p>
      <w:pPr>
        <w:pStyle w:val="Normal"/>
        <w:rPr>
          <w:rFonts w:ascii="Times New Roman" w:hAnsi="Times New Roman"/>
          <w:sz w:val="24"/>
          <w:szCs w:val="24"/>
        </w:rPr>
      </w:pPr>
      <w:r>
        <w:rPr>
          <w:rFonts w:ascii="Times New Roman" w:hAnsi="Times New Roman"/>
          <w:sz w:val="24"/>
          <w:szCs w:val="24"/>
        </w:rPr>
        <w:t>Kako donosim odluke?</w:t>
      </w:r>
    </w:p>
    <w:p>
      <w:pPr>
        <w:pStyle w:val="Normal"/>
        <w:rPr>
          <w:rFonts w:ascii="Times New Roman" w:hAnsi="Times New Roman"/>
          <w:sz w:val="24"/>
          <w:szCs w:val="24"/>
        </w:rPr>
      </w:pPr>
      <w:r>
        <w:rPr>
          <w:rFonts w:ascii="Times New Roman" w:hAnsi="Times New Roman"/>
          <w:sz w:val="24"/>
          <w:szCs w:val="24"/>
        </w:rPr>
        <w:t>Odgovorno korištenje interneta (Sretno umreženi)</w:t>
      </w:r>
    </w:p>
    <w:p>
      <w:pPr>
        <w:pStyle w:val="Normal"/>
        <w:rPr>
          <w:rFonts w:ascii="Times New Roman" w:hAnsi="Times New Roman"/>
          <w:sz w:val="24"/>
          <w:szCs w:val="24"/>
        </w:rPr>
      </w:pPr>
      <w:r>
        <w:rPr>
          <w:rFonts w:ascii="Times New Roman" w:hAnsi="Times New Roman"/>
          <w:sz w:val="24"/>
          <w:szCs w:val="24"/>
        </w:rPr>
        <w:t>Tolerancija</w:t>
      </w:r>
    </w:p>
    <w:p>
      <w:pPr>
        <w:pStyle w:val="Normal"/>
        <w:rPr>
          <w:rFonts w:ascii="Times New Roman" w:hAnsi="Times New Roman"/>
          <w:sz w:val="24"/>
          <w:szCs w:val="24"/>
        </w:rPr>
      </w:pPr>
      <w:r>
        <w:rPr>
          <w:rFonts w:ascii="Times New Roman" w:hAnsi="Times New Roman"/>
          <w:sz w:val="24"/>
          <w:szCs w:val="24"/>
        </w:rPr>
        <w:t>Međunarodni dan tolerancije</w:t>
      </w:r>
    </w:p>
    <w:p>
      <w:pPr>
        <w:pStyle w:val="Normal"/>
        <w:rPr>
          <w:rFonts w:ascii="Times New Roman" w:hAnsi="Times New Roman"/>
          <w:sz w:val="24"/>
          <w:szCs w:val="24"/>
        </w:rPr>
      </w:pPr>
      <w:r>
        <w:rPr>
          <w:rFonts w:ascii="Times New Roman" w:hAnsi="Times New Roman"/>
          <w:sz w:val="24"/>
          <w:szCs w:val="24"/>
        </w:rPr>
        <w:t>Anksionznost (Unutarnje zvono)</w:t>
      </w:r>
    </w:p>
    <w:p>
      <w:pPr>
        <w:pStyle w:val="Normal"/>
        <w:rPr>
          <w:rFonts w:ascii="Times New Roman" w:hAnsi="Times New Roman"/>
          <w:sz w:val="24"/>
          <w:szCs w:val="24"/>
        </w:rPr>
      </w:pPr>
      <w:r>
        <w:rPr>
          <w:rFonts w:ascii="Times New Roman" w:hAnsi="Times New Roman"/>
          <w:sz w:val="24"/>
          <w:szCs w:val="24"/>
        </w:rPr>
        <w:t>Socijalne vještine (Hej, kako si?)</w:t>
      </w:r>
    </w:p>
    <w:p>
      <w:pPr>
        <w:pStyle w:val="Normal"/>
        <w:rPr>
          <w:rFonts w:ascii="Times New Roman" w:hAnsi="Times New Roman"/>
          <w:sz w:val="24"/>
          <w:szCs w:val="24"/>
        </w:rPr>
      </w:pPr>
      <w:r>
        <w:rPr>
          <w:rFonts w:ascii="Times New Roman" w:hAnsi="Times New Roman"/>
          <w:sz w:val="24"/>
          <w:szCs w:val="24"/>
        </w:rPr>
        <w:t>Dani sigurnijeg interneta</w:t>
      </w:r>
    </w:p>
    <w:p>
      <w:pPr>
        <w:pStyle w:val="Normal"/>
        <w:rPr>
          <w:rFonts w:ascii="Times New Roman" w:hAnsi="Times New Roman"/>
          <w:sz w:val="24"/>
          <w:szCs w:val="24"/>
        </w:rPr>
      </w:pPr>
      <w:r>
        <w:rPr>
          <w:rFonts w:ascii="Times New Roman" w:hAnsi="Times New Roman"/>
          <w:sz w:val="24"/>
          <w:szCs w:val="24"/>
        </w:rPr>
        <w:t>Asertivnost (Ja OK, ti OK)</w:t>
      </w:r>
    </w:p>
    <w:p>
      <w:pPr>
        <w:pStyle w:val="Normal"/>
        <w:rPr>
          <w:rFonts w:ascii="Times New Roman" w:hAnsi="Times New Roman"/>
          <w:sz w:val="24"/>
          <w:szCs w:val="24"/>
        </w:rPr>
      </w:pPr>
      <w:r>
        <w:rPr>
          <w:rFonts w:ascii="Times New Roman" w:hAnsi="Times New Roman"/>
          <w:sz w:val="24"/>
          <w:szCs w:val="24"/>
        </w:rPr>
        <w:t>Rješavanje sukoba (Dogovorom do cilja)</w:t>
      </w:r>
    </w:p>
    <w:p>
      <w:pPr>
        <w:pStyle w:val="Normal"/>
        <w:rPr>
          <w:rFonts w:ascii="Times New Roman" w:hAnsi="Times New Roman"/>
          <w:sz w:val="24"/>
          <w:szCs w:val="24"/>
        </w:rPr>
      </w:pPr>
      <w:r>
        <w:rPr>
          <w:rFonts w:ascii="Times New Roman" w:hAnsi="Times New Roman"/>
          <w:sz w:val="24"/>
          <w:szCs w:val="24"/>
        </w:rPr>
        <w:t>Uloga medija u vršnjačkim odnosima</w:t>
      </w:r>
    </w:p>
    <w:p>
      <w:pPr>
        <w:pStyle w:val="Normal"/>
        <w:rPr>
          <w:rFonts w:ascii="Times New Roman" w:hAnsi="Times New Roman"/>
          <w:sz w:val="24"/>
          <w:szCs w:val="24"/>
        </w:rPr>
      </w:pPr>
      <w:r>
        <w:rPr>
          <w:rFonts w:ascii="Times New Roman" w:hAnsi="Times New Roman"/>
          <w:sz w:val="24"/>
          <w:szCs w:val="24"/>
        </w:rPr>
        <w:t>Projekt Crvenog križa "Zvonko"</w:t>
      </w:r>
    </w:p>
    <w:p>
      <w:pPr>
        <w:pStyle w:val="Normal"/>
        <w:rPr>
          <w:rFonts w:ascii="Times New Roman" w:hAnsi="Times New Roman"/>
          <w:sz w:val="24"/>
          <w:szCs w:val="24"/>
        </w:rPr>
      </w:pPr>
      <w:r>
        <w:rPr>
          <w:rFonts w:ascii="Times New Roman" w:hAnsi="Times New Roman"/>
          <w:sz w:val="24"/>
          <w:szCs w:val="24"/>
        </w:rPr>
        <w:t>Dan Europe - jedinstvo i tolerancija</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Sedmi razred</w:t>
      </w:r>
    </w:p>
    <w:p>
      <w:pPr>
        <w:pStyle w:val="Normal"/>
        <w:rPr>
          <w:rFonts w:ascii="Times New Roman" w:hAnsi="Times New Roman"/>
          <w:sz w:val="24"/>
          <w:szCs w:val="24"/>
        </w:rPr>
      </w:pPr>
      <w:r>
        <w:rPr>
          <w:rFonts w:ascii="Times New Roman" w:hAnsi="Times New Roman"/>
          <w:sz w:val="24"/>
          <w:szCs w:val="24"/>
        </w:rPr>
        <w:t>Zaštita osobnih podataka na internetu</w:t>
      </w:r>
    </w:p>
    <w:p>
      <w:pPr>
        <w:pStyle w:val="Normal"/>
        <w:rPr>
          <w:rFonts w:ascii="Times New Roman" w:hAnsi="Times New Roman"/>
          <w:sz w:val="24"/>
          <w:szCs w:val="24"/>
        </w:rPr>
      </w:pPr>
      <w:r>
        <w:rPr>
          <w:rFonts w:ascii="Times New Roman" w:hAnsi="Times New Roman"/>
          <w:sz w:val="24"/>
          <w:szCs w:val="24"/>
        </w:rPr>
        <w:t>Igra povjerenja</w:t>
      </w:r>
    </w:p>
    <w:p>
      <w:pPr>
        <w:pStyle w:val="Normal"/>
        <w:rPr>
          <w:rFonts w:ascii="Times New Roman" w:hAnsi="Times New Roman"/>
          <w:sz w:val="24"/>
          <w:szCs w:val="24"/>
        </w:rPr>
      </w:pPr>
      <w:r>
        <w:rPr>
          <w:rFonts w:ascii="Times New Roman" w:hAnsi="Times New Roman"/>
          <w:sz w:val="24"/>
          <w:szCs w:val="24"/>
        </w:rPr>
        <w:t>Učimo kako učiti s razumijevanjem.</w:t>
      </w:r>
    </w:p>
    <w:p>
      <w:pPr>
        <w:pStyle w:val="Normal"/>
        <w:rPr>
          <w:rFonts w:ascii="Times New Roman" w:hAnsi="Times New Roman"/>
          <w:sz w:val="24"/>
          <w:szCs w:val="24"/>
        </w:rPr>
      </w:pPr>
      <w:r>
        <w:rPr>
          <w:rFonts w:ascii="Times New Roman" w:hAnsi="Times New Roman"/>
          <w:sz w:val="24"/>
          <w:szCs w:val="24"/>
        </w:rPr>
        <w:t>Kamo nakon osnovne škole</w:t>
      </w:r>
    </w:p>
    <w:p>
      <w:pPr>
        <w:pStyle w:val="Normal"/>
        <w:rPr>
          <w:rFonts w:ascii="Times New Roman" w:hAnsi="Times New Roman"/>
          <w:sz w:val="24"/>
          <w:szCs w:val="24"/>
        </w:rPr>
      </w:pPr>
      <w:r>
        <w:rPr>
          <w:rFonts w:ascii="Times New Roman" w:hAnsi="Times New Roman"/>
          <w:sz w:val="24"/>
          <w:szCs w:val="24"/>
        </w:rPr>
        <w:t>"Međusobno se poštujemo iako se možda ne volimo"</w:t>
      </w:r>
    </w:p>
    <w:p>
      <w:pPr>
        <w:pStyle w:val="Normal"/>
        <w:rPr>
          <w:rFonts w:ascii="Times New Roman" w:hAnsi="Times New Roman"/>
          <w:sz w:val="24"/>
          <w:szCs w:val="24"/>
        </w:rPr>
      </w:pPr>
      <w:r>
        <w:rPr>
          <w:rFonts w:ascii="Times New Roman" w:hAnsi="Times New Roman"/>
          <w:sz w:val="24"/>
          <w:szCs w:val="24"/>
        </w:rPr>
        <w:t>Vježbe disanja i opuštanja</w:t>
      </w:r>
    </w:p>
    <w:p>
      <w:pPr>
        <w:pStyle w:val="Normal"/>
        <w:rPr>
          <w:rFonts w:ascii="Times New Roman" w:hAnsi="Times New Roman"/>
          <w:sz w:val="24"/>
          <w:szCs w:val="24"/>
        </w:rPr>
      </w:pPr>
      <w:r>
        <w:rPr>
          <w:rFonts w:ascii="Times New Roman" w:hAnsi="Times New Roman"/>
          <w:sz w:val="24"/>
          <w:szCs w:val="24"/>
        </w:rPr>
        <w:t>"The most dangerous roads to school" Dokumentarni film</w:t>
      </w:r>
    </w:p>
    <w:p>
      <w:pPr>
        <w:pStyle w:val="Normal"/>
        <w:rPr>
          <w:rFonts w:ascii="Times New Roman" w:hAnsi="Times New Roman"/>
          <w:sz w:val="24"/>
          <w:szCs w:val="24"/>
        </w:rPr>
      </w:pPr>
      <w:r>
        <w:rPr>
          <w:rFonts w:ascii="Times New Roman" w:hAnsi="Times New Roman"/>
          <w:sz w:val="24"/>
          <w:szCs w:val="24"/>
        </w:rPr>
        <w:t>Projekt ZVONKO</w:t>
      </w:r>
    </w:p>
    <w:p>
      <w:pPr>
        <w:pStyle w:val="Normal"/>
        <w:rPr>
          <w:rFonts w:ascii="Times New Roman" w:hAnsi="Times New Roman"/>
          <w:sz w:val="24"/>
          <w:szCs w:val="24"/>
        </w:rPr>
      </w:pPr>
      <w:r>
        <w:rPr>
          <w:rFonts w:ascii="Times New Roman" w:hAnsi="Times New Roman"/>
          <w:sz w:val="24"/>
          <w:szCs w:val="24"/>
        </w:rPr>
        <w:t>Suradničke igre</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Osmi razred</w:t>
      </w:r>
    </w:p>
    <w:p>
      <w:pPr>
        <w:pStyle w:val="Normal"/>
        <w:rPr/>
      </w:pPr>
      <w:r>
        <w:rPr>
          <w:rFonts w:ascii="Times New Roman" w:hAnsi="Times New Roman"/>
          <w:sz w:val="24"/>
          <w:szCs w:val="24"/>
        </w:rPr>
        <w:t>Vukovar - grad heroj</w:t>
      </w:r>
    </w:p>
    <w:p>
      <w:pPr>
        <w:pStyle w:val="Normal"/>
        <w:rPr>
          <w:rFonts w:ascii="Times New Roman" w:hAnsi="Times New Roman"/>
          <w:sz w:val="24"/>
          <w:szCs w:val="24"/>
        </w:rPr>
      </w:pPr>
      <w:r>
        <w:rPr>
          <w:rFonts w:ascii="Times New Roman" w:hAnsi="Times New Roman"/>
          <w:sz w:val="24"/>
          <w:szCs w:val="24"/>
        </w:rPr>
        <w:t>Proces donošenja odluka</w:t>
      </w:r>
    </w:p>
    <w:p>
      <w:pPr>
        <w:pStyle w:val="Normal"/>
        <w:rPr>
          <w:rFonts w:ascii="Times New Roman" w:hAnsi="Times New Roman"/>
          <w:sz w:val="24"/>
          <w:szCs w:val="24"/>
        </w:rPr>
      </w:pPr>
      <w:r>
        <w:rPr>
          <w:rFonts w:ascii="Times New Roman" w:hAnsi="Times New Roman"/>
          <w:sz w:val="24"/>
          <w:szCs w:val="24"/>
        </w:rPr>
        <w:t>Svjetski dan hrane</w:t>
      </w:r>
    </w:p>
    <w:p>
      <w:pPr>
        <w:pStyle w:val="Normal"/>
        <w:rPr>
          <w:rFonts w:ascii="Times New Roman" w:hAnsi="Times New Roman"/>
          <w:sz w:val="24"/>
          <w:szCs w:val="24"/>
        </w:rPr>
      </w:pPr>
      <w:r>
        <w:rPr>
          <w:rFonts w:ascii="Times New Roman" w:hAnsi="Times New Roman"/>
          <w:sz w:val="24"/>
          <w:szCs w:val="24"/>
        </w:rPr>
        <w:t>Moj doprinos zdravom životu</w:t>
      </w:r>
    </w:p>
    <w:p>
      <w:pPr>
        <w:pStyle w:val="Normal"/>
        <w:rPr>
          <w:rFonts w:ascii="Times New Roman" w:hAnsi="Times New Roman"/>
          <w:sz w:val="24"/>
          <w:szCs w:val="24"/>
        </w:rPr>
      </w:pPr>
      <w:r>
        <w:rPr>
          <w:rFonts w:ascii="Times New Roman" w:hAnsi="Times New Roman"/>
          <w:sz w:val="24"/>
          <w:szCs w:val="24"/>
        </w:rPr>
        <w:t>O čemu ovisi životni uspjeh?</w:t>
      </w:r>
    </w:p>
    <w:p>
      <w:pPr>
        <w:pStyle w:val="Normal"/>
        <w:rPr>
          <w:rFonts w:ascii="Times New Roman" w:hAnsi="Times New Roman"/>
          <w:sz w:val="24"/>
          <w:szCs w:val="24"/>
        </w:rPr>
      </w:pPr>
      <w:r>
        <w:rPr>
          <w:rFonts w:ascii="Times New Roman" w:hAnsi="Times New Roman"/>
          <w:sz w:val="24"/>
          <w:szCs w:val="24"/>
        </w:rPr>
        <w:t>Rješavanje problema</w:t>
      </w:r>
    </w:p>
    <w:p>
      <w:pPr>
        <w:pStyle w:val="Normal"/>
        <w:rPr>
          <w:rFonts w:ascii="Times New Roman" w:hAnsi="Times New Roman"/>
          <w:sz w:val="24"/>
          <w:szCs w:val="24"/>
        </w:rPr>
      </w:pPr>
      <w:r>
        <w:rPr>
          <w:rFonts w:ascii="Times New Roman" w:hAnsi="Times New Roman"/>
          <w:sz w:val="24"/>
          <w:szCs w:val="24"/>
        </w:rPr>
        <w:t>Je li moje učenje samoregulirano?</w:t>
      </w:r>
    </w:p>
    <w:p>
      <w:pPr>
        <w:pStyle w:val="Normal"/>
        <w:rPr>
          <w:rFonts w:ascii="Times New Roman" w:hAnsi="Times New Roman"/>
          <w:sz w:val="24"/>
          <w:szCs w:val="24"/>
        </w:rPr>
      </w:pPr>
      <w:r>
        <w:rPr>
          <w:rFonts w:ascii="Times New Roman" w:hAnsi="Times New Roman"/>
          <w:sz w:val="24"/>
          <w:szCs w:val="24"/>
        </w:rPr>
        <w:t>Znamo li surađivati?</w:t>
      </w:r>
    </w:p>
    <w:p>
      <w:pPr>
        <w:pStyle w:val="Normal"/>
        <w:rPr>
          <w:rFonts w:ascii="Times New Roman" w:hAnsi="Times New Roman"/>
          <w:sz w:val="24"/>
          <w:szCs w:val="24"/>
        </w:rPr>
      </w:pPr>
      <w:r>
        <w:rPr>
          <w:rFonts w:ascii="Times New Roman" w:hAnsi="Times New Roman"/>
          <w:sz w:val="24"/>
          <w:szCs w:val="24"/>
        </w:rPr>
        <w:t>Strah od neuspjeha</w:t>
      </w:r>
    </w:p>
    <w:p>
      <w:pPr>
        <w:pStyle w:val="Normal"/>
        <w:rPr>
          <w:rFonts w:ascii="Times New Roman" w:hAnsi="Times New Roman"/>
          <w:sz w:val="24"/>
          <w:szCs w:val="24"/>
        </w:rPr>
      </w:pPr>
      <w:r>
        <w:rPr>
          <w:rFonts w:ascii="Times New Roman" w:hAnsi="Times New Roman"/>
          <w:sz w:val="24"/>
          <w:szCs w:val="24"/>
        </w:rPr>
        <w:t>Tko sam ja? Što ja mogu?</w:t>
      </w:r>
    </w:p>
    <w:p>
      <w:pPr>
        <w:pStyle w:val="Normal"/>
        <w:rPr>
          <w:rFonts w:ascii="Times New Roman" w:hAnsi="Times New Roman"/>
          <w:sz w:val="24"/>
          <w:szCs w:val="24"/>
        </w:rPr>
      </w:pPr>
      <w:r>
        <w:rPr>
          <w:rFonts w:ascii="Times New Roman" w:hAnsi="Times New Roman"/>
          <w:sz w:val="24"/>
          <w:szCs w:val="24"/>
        </w:rPr>
        <w:t>Razumijevanje emocija  i upravljanje emocijama</w:t>
      </w:r>
    </w:p>
    <w:p>
      <w:pPr>
        <w:pStyle w:val="Normal"/>
        <w:rPr>
          <w:rFonts w:ascii="Times New Roman" w:hAnsi="Times New Roman"/>
          <w:sz w:val="24"/>
          <w:szCs w:val="24"/>
        </w:rPr>
      </w:pPr>
      <w:r>
        <w:rPr>
          <w:rFonts w:ascii="Times New Roman" w:hAnsi="Times New Roman"/>
          <w:sz w:val="24"/>
          <w:szCs w:val="24"/>
        </w:rPr>
        <w:t>Regulacija ljutnje kroz tijelo</w:t>
      </w:r>
    </w:p>
    <w:p>
      <w:pPr>
        <w:pStyle w:val="Normal"/>
        <w:rPr>
          <w:rFonts w:ascii="Times New Roman" w:hAnsi="Times New Roman"/>
          <w:sz w:val="24"/>
          <w:szCs w:val="24"/>
        </w:rPr>
      </w:pPr>
      <w:r>
        <w:rPr>
          <w:rFonts w:ascii="Times New Roman" w:hAnsi="Times New Roman"/>
          <w:sz w:val="24"/>
          <w:szCs w:val="24"/>
        </w:rPr>
        <w:t>Nošenje sa stresom</w:t>
      </w:r>
    </w:p>
    <w:p>
      <w:pPr>
        <w:pStyle w:val="Normal"/>
        <w:rPr>
          <w:rFonts w:ascii="Times New Roman" w:hAnsi="Times New Roman"/>
          <w:sz w:val="24"/>
          <w:szCs w:val="24"/>
        </w:rPr>
      </w:pPr>
      <w:r>
        <w:rPr>
          <w:rFonts w:ascii="Times New Roman" w:hAnsi="Times New Roman"/>
          <w:sz w:val="24"/>
          <w:szCs w:val="24"/>
        </w:rPr>
        <w:t>Predavanje - ovisnosti</w:t>
      </w:r>
    </w:p>
    <w:p>
      <w:pPr>
        <w:pStyle w:val="Normal"/>
        <w:rPr>
          <w:rFonts w:ascii="Times New Roman" w:hAnsi="Times New Roman"/>
          <w:sz w:val="24"/>
          <w:szCs w:val="24"/>
        </w:rPr>
      </w:pPr>
      <w:r>
        <w:rPr>
          <w:rFonts w:ascii="Times New Roman" w:hAnsi="Times New Roman"/>
          <w:sz w:val="24"/>
          <w:szCs w:val="24"/>
        </w:rPr>
        <w:t>Moj pristup učenju</w:t>
      </w:r>
    </w:p>
    <w:p>
      <w:pPr>
        <w:pStyle w:val="Normal"/>
        <w:rPr>
          <w:rFonts w:ascii="Times New Roman" w:hAnsi="Times New Roman"/>
          <w:sz w:val="24"/>
          <w:szCs w:val="24"/>
        </w:rPr>
      </w:pPr>
      <w:r>
        <w:rPr>
          <w:rFonts w:ascii="Times New Roman" w:hAnsi="Times New Roman"/>
          <w:sz w:val="24"/>
          <w:szCs w:val="24"/>
        </w:rPr>
        <w:t>Odgovorno spolno ponašanje</w:t>
      </w:r>
    </w:p>
    <w:p>
      <w:pPr>
        <w:pStyle w:val="Normal"/>
        <w:rPr>
          <w:rFonts w:ascii="Times New Roman" w:hAnsi="Times New Roman"/>
          <w:sz w:val="24"/>
          <w:szCs w:val="24"/>
        </w:rPr>
      </w:pPr>
      <w:r>
        <w:rPr>
          <w:rFonts w:ascii="Times New Roman" w:hAnsi="Times New Roman"/>
          <w:sz w:val="24"/>
          <w:szCs w:val="24"/>
        </w:rPr>
        <w:t>Prva pomoć</w:t>
      </w:r>
    </w:p>
    <w:p>
      <w:pPr>
        <w:pStyle w:val="Normal"/>
        <w:rPr>
          <w:rFonts w:ascii="Times New Roman" w:hAnsi="Times New Roman"/>
          <w:sz w:val="24"/>
          <w:szCs w:val="24"/>
        </w:rPr>
      </w:pPr>
      <w:r>
        <w:rPr>
          <w:rFonts w:ascii="Times New Roman" w:hAnsi="Times New Roman"/>
          <w:sz w:val="24"/>
          <w:szCs w:val="24"/>
        </w:rPr>
        <w:t>Profesionalno usmjeravanje</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1.,2. i 3. razred</w:t>
      </w:r>
    </w:p>
    <w:p>
      <w:pPr>
        <w:pStyle w:val="Normal"/>
        <w:rPr>
          <w:rFonts w:ascii="Times New Roman" w:hAnsi="Times New Roman"/>
          <w:sz w:val="24"/>
          <w:szCs w:val="24"/>
        </w:rPr>
      </w:pPr>
      <w:r>
        <w:rPr>
          <w:rFonts w:ascii="Times New Roman" w:hAnsi="Times New Roman"/>
          <w:sz w:val="24"/>
          <w:szCs w:val="24"/>
        </w:rPr>
        <w:t>Kućni red škole – naša razredna pravila</w:t>
      </w:r>
    </w:p>
    <w:p>
      <w:pPr>
        <w:pStyle w:val="Normal"/>
        <w:rPr>
          <w:rFonts w:ascii="Times New Roman" w:hAnsi="Times New Roman"/>
          <w:sz w:val="24"/>
          <w:szCs w:val="24"/>
        </w:rPr>
      </w:pPr>
      <w:r>
        <w:rPr>
          <w:rFonts w:ascii="Times New Roman" w:hAnsi="Times New Roman"/>
          <w:sz w:val="24"/>
          <w:szCs w:val="24"/>
        </w:rPr>
        <w:t>Međunarodni dan nenasilja</w:t>
      </w:r>
    </w:p>
    <w:p>
      <w:pPr>
        <w:pStyle w:val="Normal"/>
        <w:rPr>
          <w:rFonts w:ascii="Times New Roman" w:hAnsi="Times New Roman"/>
          <w:sz w:val="24"/>
          <w:szCs w:val="24"/>
        </w:rPr>
      </w:pPr>
      <w:r>
        <w:rPr>
          <w:rFonts w:ascii="Times New Roman" w:hAnsi="Times New Roman"/>
          <w:sz w:val="24"/>
          <w:szCs w:val="24"/>
        </w:rPr>
        <w:t>Ponašanje prema životinjama (Uz Svjetski dan zaštite životinja 4.10.)</w:t>
      </w:r>
    </w:p>
    <w:p>
      <w:pPr>
        <w:pStyle w:val="Normal"/>
        <w:rPr>
          <w:rFonts w:ascii="Times New Roman" w:hAnsi="Times New Roman"/>
          <w:sz w:val="24"/>
          <w:szCs w:val="24"/>
        </w:rPr>
      </w:pPr>
      <w:r>
        <w:rPr>
          <w:rFonts w:ascii="Times New Roman" w:hAnsi="Times New Roman"/>
          <w:sz w:val="24"/>
          <w:szCs w:val="24"/>
        </w:rPr>
        <w:t>Osjećaji su važni</w:t>
      </w:r>
    </w:p>
    <w:p>
      <w:pPr>
        <w:pStyle w:val="Normal"/>
        <w:rPr>
          <w:rFonts w:ascii="Times New Roman" w:hAnsi="Times New Roman"/>
          <w:sz w:val="24"/>
          <w:szCs w:val="24"/>
        </w:rPr>
      </w:pPr>
      <w:r>
        <w:rPr>
          <w:rFonts w:ascii="Times New Roman" w:hAnsi="Times New Roman"/>
          <w:sz w:val="24"/>
          <w:szCs w:val="24"/>
        </w:rPr>
        <w:t>Zdravlje je najveće bogatstvo</w:t>
      </w:r>
    </w:p>
    <w:p>
      <w:pPr>
        <w:pStyle w:val="Normal"/>
        <w:rPr>
          <w:rFonts w:ascii="Times New Roman" w:hAnsi="Times New Roman"/>
          <w:sz w:val="24"/>
          <w:szCs w:val="24"/>
        </w:rPr>
      </w:pPr>
      <w:r>
        <w:rPr>
          <w:rFonts w:ascii="Times New Roman" w:hAnsi="Times New Roman"/>
          <w:sz w:val="24"/>
          <w:szCs w:val="24"/>
        </w:rPr>
        <w:t>Na putu dobrote 4 - šaljemo božićnu čestitku</w:t>
      </w:r>
    </w:p>
    <w:p>
      <w:pPr>
        <w:pStyle w:val="Normal"/>
        <w:rPr>
          <w:rFonts w:ascii="Times New Roman" w:hAnsi="Times New Roman"/>
          <w:sz w:val="24"/>
          <w:szCs w:val="24"/>
        </w:rPr>
      </w:pPr>
      <w:r>
        <w:rPr>
          <w:rFonts w:ascii="Times New Roman" w:hAnsi="Times New Roman"/>
          <w:sz w:val="24"/>
          <w:szCs w:val="24"/>
        </w:rPr>
        <w:t>Pospremanje sobe</w:t>
      </w:r>
    </w:p>
    <w:p>
      <w:pPr>
        <w:pStyle w:val="Normal"/>
        <w:rPr>
          <w:rFonts w:ascii="Times New Roman" w:hAnsi="Times New Roman"/>
          <w:sz w:val="24"/>
          <w:szCs w:val="24"/>
        </w:rPr>
      </w:pPr>
      <w:r>
        <w:rPr>
          <w:rFonts w:ascii="Times New Roman" w:hAnsi="Times New Roman"/>
          <w:sz w:val="24"/>
          <w:szCs w:val="24"/>
        </w:rPr>
        <w:t>Želim učiti, učenjem do uspjeha</w:t>
      </w:r>
    </w:p>
    <w:p>
      <w:pPr>
        <w:pStyle w:val="Normal"/>
        <w:rPr>
          <w:rFonts w:ascii="Times New Roman" w:hAnsi="Times New Roman"/>
          <w:sz w:val="24"/>
          <w:szCs w:val="24"/>
        </w:rPr>
      </w:pPr>
      <w:r>
        <w:rPr>
          <w:rFonts w:ascii="Times New Roman" w:hAnsi="Times New Roman"/>
          <w:sz w:val="24"/>
          <w:szCs w:val="24"/>
        </w:rPr>
        <w:t>Što želim biti kad odrastem?</w:t>
      </w:r>
    </w:p>
    <w:p>
      <w:pPr>
        <w:pStyle w:val="Normal"/>
        <w:rPr>
          <w:rFonts w:ascii="Times New Roman" w:hAnsi="Times New Roman"/>
          <w:sz w:val="24"/>
          <w:szCs w:val="24"/>
        </w:rPr>
      </w:pPr>
      <w:r>
        <w:rPr>
          <w:rFonts w:ascii="Times New Roman" w:hAnsi="Times New Roman"/>
          <w:sz w:val="24"/>
          <w:szCs w:val="24"/>
        </w:rPr>
        <w:t>Tko koga voli - Valentinovo</w:t>
      </w:r>
    </w:p>
    <w:p>
      <w:pPr>
        <w:pStyle w:val="Normal"/>
        <w:rPr>
          <w:rFonts w:ascii="Times New Roman" w:hAnsi="Times New Roman"/>
          <w:sz w:val="24"/>
          <w:szCs w:val="24"/>
        </w:rPr>
      </w:pPr>
      <w:r>
        <w:rPr>
          <w:rFonts w:ascii="Times New Roman" w:hAnsi="Times New Roman"/>
          <w:sz w:val="24"/>
          <w:szCs w:val="24"/>
        </w:rPr>
        <w:t>Moj radni dan i tjedan</w:t>
      </w:r>
    </w:p>
    <w:p>
      <w:pPr>
        <w:pStyle w:val="Normal"/>
        <w:rPr>
          <w:rFonts w:ascii="Times New Roman" w:hAnsi="Times New Roman"/>
          <w:sz w:val="24"/>
          <w:szCs w:val="24"/>
        </w:rPr>
      </w:pPr>
      <w:r>
        <w:rPr>
          <w:rFonts w:ascii="Times New Roman" w:hAnsi="Times New Roman"/>
          <w:sz w:val="24"/>
          <w:szCs w:val="24"/>
        </w:rPr>
        <w:t>Vrste tjelovježbenih aktivnosti u slobodno vrijeme</w:t>
      </w:r>
    </w:p>
    <w:p>
      <w:pPr>
        <w:pStyle w:val="Normal"/>
        <w:rPr>
          <w:rFonts w:ascii="Times New Roman" w:hAnsi="Times New Roman"/>
          <w:sz w:val="24"/>
          <w:szCs w:val="24"/>
        </w:rPr>
      </w:pPr>
      <w:r>
        <w:rPr>
          <w:rFonts w:ascii="Times New Roman" w:hAnsi="Times New Roman"/>
          <w:sz w:val="24"/>
          <w:szCs w:val="24"/>
        </w:rPr>
        <w:t>Brinemo o sebi, živimo zdravo</w:t>
      </w:r>
    </w:p>
    <w:p>
      <w:pPr>
        <w:pStyle w:val="Normal"/>
        <w:rPr>
          <w:rFonts w:ascii="Times New Roman" w:hAnsi="Times New Roman"/>
          <w:sz w:val="24"/>
          <w:szCs w:val="24"/>
        </w:rPr>
      </w:pPr>
      <w:r>
        <w:rPr>
          <w:rFonts w:ascii="Times New Roman" w:hAnsi="Times New Roman"/>
          <w:sz w:val="24"/>
          <w:szCs w:val="24"/>
        </w:rPr>
        <w:t>U svijetu igara</w:t>
      </w:r>
    </w:p>
    <w:p>
      <w:pPr>
        <w:pStyle w:val="Normal"/>
        <w:ind w:left="0" w:right="0" w:hanging="0"/>
        <w:rPr>
          <w:rFonts w:ascii="Times New Roman" w:hAnsi="Times New Roman"/>
          <w:sz w:val="24"/>
          <w:szCs w:val="24"/>
        </w:rPr>
      </w:pPr>
      <w:r>
        <w:rPr>
          <w:rFonts w:ascii="Times New Roman" w:hAnsi="Times New Roman"/>
          <w:sz w:val="24"/>
          <w:szCs w:val="24"/>
        </w:rPr>
        <w:t>Slobodno vrijeme bez medija</w:t>
      </w:r>
    </w:p>
    <w:p>
      <w:pPr>
        <w:pStyle w:val="Normal"/>
        <w:rPr>
          <w:rFonts w:ascii="Times New Roman" w:hAnsi="Times New Roman"/>
          <w:sz w:val="20"/>
          <w:szCs w:val="20"/>
        </w:rPr>
      </w:pPr>
      <w:r>
        <w:rPr>
          <w:rFonts w:ascii="Times New Roman" w:hAnsi="Times New Roman"/>
          <w:sz w:val="20"/>
          <w:szCs w:val="20"/>
        </w:rPr>
      </w:r>
    </w:p>
    <w:p>
      <w:pPr>
        <w:pStyle w:val="Normal"/>
        <w:ind w:left="0" w:right="0" w:hanging="0"/>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r>
        <w:rPr>
          <w:rFonts w:ascii="Times New Roman" w:hAnsi="Times New Roman"/>
          <w:sz w:val="22"/>
          <w:szCs w:val="22"/>
        </w:rPr>
        <w:t xml:space="preserve">9. </w:t>
      </w:r>
      <w:bookmarkStart w:id="209" w:name="_Toc525230133"/>
      <w:r>
        <w:rPr>
          <w:rFonts w:ascii="Times New Roman" w:hAnsi="Times New Roman"/>
          <w:sz w:val="22"/>
          <w:szCs w:val="22"/>
        </w:rPr>
        <w:t xml:space="preserve"> PLAN INTERNOG I KOLEKTIVNOG STRUČNOG USAVRŠAVANJA DJELATNIKA</w:t>
      </w:r>
      <w:bookmarkEnd w:id="209"/>
    </w:p>
    <w:p>
      <w:pPr>
        <w:pStyle w:val="Normal"/>
        <w:jc w:val="both"/>
        <w:rPr>
          <w:rFonts w:ascii="Times New Roman" w:hAnsi="Times New Roman"/>
          <w:sz w:val="24"/>
          <w:szCs w:val="24"/>
        </w:rPr>
      </w:pPr>
      <w:r>
        <w:rPr>
          <w:rFonts w:ascii="Times New Roman" w:hAnsi="Times New Roman"/>
          <w:sz w:val="24"/>
          <w:szCs w:val="24"/>
        </w:rPr>
      </w:r>
    </w:p>
    <w:p>
      <w:pPr>
        <w:pStyle w:val="Normal"/>
        <w:ind w:left="0" w:right="0" w:firstLine="708"/>
        <w:jc w:val="both"/>
        <w:rPr/>
      </w:pPr>
      <w:r>
        <w:rPr>
          <w:rFonts w:ascii="Times New Roman" w:hAnsi="Times New Roman"/>
          <w:sz w:val="24"/>
          <w:szCs w:val="24"/>
        </w:rPr>
        <w:t>Tijekom godine učitelji, stručni suradnik i ravnateljica sudjelovali su u radu stručnih aktiva vezanih za svoj predmet te se usavršavali putem seminara ŽSV-a i Agencije za odgoj i obrazovanje. U školi djeluje aktiv učiteljica razredne nastave koje su podnijele izvještaj o radu te za s</w:t>
      </w:r>
      <w:r>
        <w:rPr>
          <w:rFonts w:ascii="Times New Roman" w:hAnsi="Times New Roman"/>
          <w:sz w:val="24"/>
          <w:szCs w:val="24"/>
        </w:rPr>
        <w:t>l</w:t>
      </w:r>
      <w:r>
        <w:rPr>
          <w:rFonts w:ascii="Times New Roman" w:hAnsi="Times New Roman"/>
          <w:sz w:val="24"/>
          <w:szCs w:val="24"/>
        </w:rPr>
        <w:t xml:space="preserve">jedeću šk. god. </w:t>
      </w:r>
      <w:r>
        <w:rPr>
          <w:rFonts w:ascii="Times New Roman" w:hAnsi="Times New Roman"/>
          <w:sz w:val="24"/>
          <w:szCs w:val="24"/>
        </w:rPr>
        <w:t>z</w:t>
      </w:r>
      <w:r>
        <w:rPr>
          <w:rFonts w:ascii="Times New Roman" w:hAnsi="Times New Roman"/>
          <w:sz w:val="24"/>
          <w:szCs w:val="24"/>
        </w:rPr>
        <w:t>a voditeljicu aktiva predložile Dijanu Palunčić-Lalić.</w:t>
      </w:r>
    </w:p>
    <w:p>
      <w:pPr>
        <w:pStyle w:val="Normal"/>
        <w:ind w:left="0" w:right="0" w:firstLine="708"/>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r>
        <w:rPr>
          <w:rFonts w:ascii="Times New Roman" w:hAnsi="Times New Roman"/>
          <w:sz w:val="22"/>
          <w:szCs w:val="22"/>
        </w:rPr>
        <w:t>10</w:t>
      </w:r>
      <w:bookmarkStart w:id="210" w:name="_Toc525230134"/>
      <w:r>
        <w:rPr>
          <w:rFonts w:ascii="Times New Roman" w:hAnsi="Times New Roman"/>
          <w:sz w:val="22"/>
          <w:szCs w:val="22"/>
        </w:rPr>
        <w:t>. STRUČNA TIJELA  ŠKOLE I TIJELA UPRAVLJANJA</w:t>
      </w:r>
      <w:bookmarkEnd w:id="210"/>
    </w:p>
    <w:p>
      <w:pPr>
        <w:pStyle w:val="Normal"/>
        <w:rPr>
          <w:rFonts w:ascii="Times New Roman" w:hAnsi="Times New Roman"/>
          <w:sz w:val="24"/>
          <w:szCs w:val="24"/>
        </w:rPr>
      </w:pPr>
      <w:r>
        <w:rPr>
          <w:rFonts w:ascii="Times New Roman" w:hAnsi="Times New Roman"/>
          <w:sz w:val="24"/>
          <w:szCs w:val="24"/>
        </w:rPr>
      </w:r>
    </w:p>
    <w:p>
      <w:pPr>
        <w:pStyle w:val="Normal"/>
        <w:ind w:left="0" w:right="0" w:firstLine="708"/>
        <w:jc w:val="both"/>
        <w:rPr/>
      </w:pPr>
      <w:r>
        <w:rPr>
          <w:rFonts w:ascii="Times New Roman" w:hAnsi="Times New Roman"/>
          <w:sz w:val="24"/>
          <w:szCs w:val="24"/>
        </w:rPr>
        <w:t xml:space="preserve">Stručna tijela škole svoje su djelovanje uskladili s važećim određenim im kompetencijama. Učiteljsko vijeće održavalo je redovne sjednice. Školski odbor sastajao se prema planu rada i po potrebi. O svim sjednicama vođeni su zapisnici dostupni u pismohrani škole. </w:t>
      </w:r>
    </w:p>
    <w:p>
      <w:pPr>
        <w:pStyle w:val="Normal"/>
        <w:ind w:left="0" w:right="0" w:firstLine="708"/>
        <w:jc w:val="both"/>
        <w:rPr/>
      </w:pPr>
      <w:r>
        <w:rPr>
          <w:rFonts w:ascii="Times New Roman" w:hAnsi="Times New Roman"/>
          <w:sz w:val="24"/>
          <w:szCs w:val="24"/>
        </w:rPr>
        <w:t xml:space="preserve">Aktivnosti ravnatelja proizašle su iz Godišnjeg plana i programa rada škole i plana i programa rada ravnatelja.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bCs/>
          <w:sz w:val="24"/>
          <w:szCs w:val="24"/>
        </w:rPr>
        <w:t>10.1. Rad učiteljskoga vijeća</w:t>
      </w:r>
    </w:p>
    <w:p>
      <w:pPr>
        <w:pStyle w:val="Normal"/>
        <w:rPr>
          <w:rFonts w:ascii="Times New Roman" w:hAnsi="Times New Roman"/>
          <w:sz w:val="24"/>
          <w:szCs w:val="24"/>
        </w:rPr>
      </w:pPr>
      <w:r>
        <w:rPr>
          <w:rFonts w:ascii="Times New Roman" w:hAnsi="Times New Roman"/>
          <w:sz w:val="24"/>
          <w:szCs w:val="24"/>
        </w:rPr>
      </w:r>
    </w:p>
    <w:p>
      <w:pPr>
        <w:pStyle w:val="Normal"/>
        <w:jc w:val="both"/>
        <w:rPr/>
      </w:pPr>
      <w:r>
        <w:rPr>
          <w:rFonts w:ascii="Times New Roman" w:hAnsi="Times New Roman"/>
          <w:sz w:val="24"/>
          <w:szCs w:val="24"/>
        </w:rPr>
        <w:t xml:space="preserve">  </w:t>
      </w:r>
      <w:r>
        <w:rPr>
          <w:rFonts w:ascii="Times New Roman" w:hAnsi="Times New Roman"/>
          <w:sz w:val="24"/>
          <w:szCs w:val="24"/>
        </w:rPr>
        <w:tab/>
        <w:tab/>
        <w:t xml:space="preserve">Ove školske godine održano je </w:t>
      </w:r>
      <w:r>
        <w:rPr>
          <w:rFonts w:ascii="Times New Roman" w:hAnsi="Times New Roman"/>
          <w:sz w:val="24"/>
          <w:szCs w:val="24"/>
        </w:rPr>
        <w:t>8</w:t>
      </w:r>
      <w:r>
        <w:rPr>
          <w:rFonts w:ascii="Times New Roman" w:hAnsi="Times New Roman"/>
          <w:sz w:val="24"/>
          <w:szCs w:val="24"/>
        </w:rPr>
        <w:t xml:space="preserve"> sjednic</w:t>
      </w:r>
      <w:r>
        <w:rPr>
          <w:rFonts w:ascii="Times New Roman" w:hAnsi="Times New Roman"/>
          <w:sz w:val="24"/>
          <w:szCs w:val="24"/>
        </w:rPr>
        <w:t>a</w:t>
      </w:r>
      <w:r>
        <w:rPr>
          <w:rFonts w:ascii="Times New Roman" w:hAnsi="Times New Roman"/>
          <w:sz w:val="24"/>
          <w:szCs w:val="24"/>
        </w:rPr>
        <w:t xml:space="preserve"> Učiteljskoga vijeća. O tijeku sjednica vođeni su zapisnici. Na sjednicama je usvojen Godišnji plan i program rada škole i Kurikulum.  Praćeno je ostvarivanje fonda sati i </w:t>
      </w:r>
      <w:r>
        <w:rPr>
          <w:rFonts w:ascii="Times New Roman" w:hAnsi="Times New Roman"/>
          <w:sz w:val="24"/>
          <w:szCs w:val="24"/>
        </w:rPr>
        <w:t>predmetnih kurikuluma</w:t>
      </w:r>
      <w:r>
        <w:rPr>
          <w:rFonts w:ascii="Times New Roman" w:hAnsi="Times New Roman"/>
          <w:sz w:val="24"/>
          <w:szCs w:val="24"/>
        </w:rPr>
        <w:t>. Rješavani su i svi aktualni odgojno – obrazovni problemi. O radu i sjednicama Učiteljskog vijeća redovito su se vodili zapisnici koji su pohranjeni u pismohranu Škole.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10.2. Rad razrednih vijeća</w:t>
      </w:r>
    </w:p>
    <w:p>
      <w:pPr>
        <w:pStyle w:val="Normal"/>
        <w:rPr>
          <w:rFonts w:ascii="Times New Roman" w:hAnsi="Times New Roman"/>
          <w:b/>
          <w:b/>
          <w:bCs/>
          <w:sz w:val="24"/>
          <w:szCs w:val="24"/>
        </w:rPr>
      </w:pPr>
      <w:r>
        <w:rPr>
          <w:rFonts w:ascii="Times New Roman" w:hAnsi="Times New Roman"/>
          <w:b/>
          <w:bCs/>
          <w:sz w:val="24"/>
          <w:szCs w:val="24"/>
        </w:rPr>
      </w:r>
    </w:p>
    <w:p>
      <w:pPr>
        <w:pStyle w:val="Normal"/>
        <w:jc w:val="both"/>
        <w:rPr/>
      </w:pPr>
      <w:r>
        <w:rPr>
          <w:rFonts w:ascii="Times New Roman" w:hAnsi="Times New Roman"/>
          <w:sz w:val="24"/>
          <w:szCs w:val="24"/>
        </w:rPr>
        <w:tab/>
        <w:t xml:space="preserve">Razredna vijeća održala su planirane sjednice na kojima se tijekom školske godine pratila provedba nastavnoga programa i realizacija planiranog fonda sati, uspjeh učenika i potrebe pružanja pomoći pojedinim učenicima. Pratilo se učeničko vladanje i suradnja s roditeljima pojedinih učenika problematičnoga vladanja, a rješavani su i svi problemi koji su se pojavili tijekom školske godine. Razredna vijeća raspravljala su o svim važnim temama u pojedinom razrednom odjelu sukladno Statutu Škole i ostalim propisima. Na sjednicama se raspravljalo i konzultiralo o učenicima s primjerenim programom školovanja. Ostvarena je i suradnja sa CZS Dubrovnik kroz praćenje učenika pod nadzorom centra uz suradnju s roditeljima i učiteljima učenika. </w:t>
      </w:r>
    </w:p>
    <w:p>
      <w:pPr>
        <w:pStyle w:val="Normal"/>
        <w:jc w:val="both"/>
        <w:rPr/>
      </w:pPr>
      <w:r>
        <w:rPr>
          <w:rFonts w:ascii="Times New Roman" w:hAnsi="Times New Roman"/>
          <w:sz w:val="24"/>
          <w:szCs w:val="24"/>
        </w:rPr>
        <w:t>O sjednicama razrednih vijeća razrednici su vodili zapisnike u e-Dnevniku.</w:t>
      </w:r>
    </w:p>
    <w:p>
      <w:pPr>
        <w:pStyle w:val="Normal"/>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10.3. Rad razrednika</w:t>
      </w:r>
    </w:p>
    <w:p>
      <w:pPr>
        <w:pStyle w:val="Normal"/>
        <w:rPr>
          <w:rFonts w:ascii="Times New Roman" w:hAnsi="Times New Roman"/>
          <w:b/>
          <w:b/>
          <w:bCs/>
          <w:sz w:val="24"/>
          <w:szCs w:val="24"/>
        </w:rPr>
      </w:pPr>
      <w:r>
        <w:rPr>
          <w:rFonts w:ascii="Times New Roman" w:hAnsi="Times New Roman"/>
          <w:b/>
          <w:bCs/>
          <w:sz w:val="24"/>
          <w:szCs w:val="24"/>
        </w:rPr>
      </w:r>
    </w:p>
    <w:p>
      <w:pPr>
        <w:pStyle w:val="Normal"/>
        <w:jc w:val="both"/>
        <w:rPr/>
      </w:pPr>
      <w:r>
        <w:rPr>
          <w:rFonts w:ascii="Times New Roman" w:hAnsi="Times New Roman"/>
          <w:sz w:val="24"/>
          <w:szCs w:val="24"/>
        </w:rPr>
        <w:tab/>
        <w:t xml:space="preserve">Razrednici su na početku školske godine unijeli sve podatke i izvršili ostale potrebne predradnje u e-Dnevniku. Uredno su vodili evidenciju i putem e-matice i u matičnoj knjizi. Tijekom godine razrednici su: - vršili kontrolu upisa održanih sati u Razrednoj knjizi; - vršili kontrolu upisa svih ostvaraja u Razrednu knjigu; - provjeravali vrši li se ocjenjivanje učenika u skladu s Pravilnikom o načinu praćenja i ocjenjivanja učenika; - upozoravali učitelje na pravilan način upisivanja zaključnih ocjena; - održali radionice za učenike; - vodili sate razrednih odjela i na njima rješavali aktualne probleme u razredu i obrađivali teme prema planovima sata razrednika.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10.4. Rad školskog odbora</w:t>
      </w:r>
    </w:p>
    <w:p>
      <w:pPr>
        <w:pStyle w:val="Normal"/>
        <w:rPr>
          <w:rFonts w:ascii="Times New Roman" w:hAnsi="Times New Roman"/>
          <w:b/>
          <w:b/>
          <w:bCs/>
          <w:sz w:val="24"/>
          <w:szCs w:val="24"/>
        </w:rPr>
      </w:pPr>
      <w:r>
        <w:rPr>
          <w:rFonts w:ascii="Times New Roman" w:hAnsi="Times New Roman"/>
          <w:b/>
          <w:bCs/>
          <w:sz w:val="24"/>
          <w:szCs w:val="24"/>
        </w:rPr>
      </w:r>
    </w:p>
    <w:p>
      <w:pPr>
        <w:pStyle w:val="Normal"/>
        <w:jc w:val="both"/>
        <w:rPr/>
      </w:pPr>
      <w:r>
        <w:rPr>
          <w:rFonts w:ascii="Times New Roman" w:hAnsi="Times New Roman"/>
          <w:sz w:val="24"/>
          <w:szCs w:val="24"/>
        </w:rPr>
        <w:tab/>
        <w:t xml:space="preserve"> Školski odbor održao je devet sjednica. </w:t>
      </w:r>
    </w:p>
    <w:p>
      <w:pPr>
        <w:pStyle w:val="Normal"/>
        <w:jc w:val="both"/>
        <w:rPr/>
      </w:pPr>
      <w:r>
        <w:rPr>
          <w:rFonts w:ascii="Times New Roman" w:hAnsi="Times New Roman"/>
          <w:sz w:val="24"/>
          <w:szCs w:val="24"/>
        </w:rPr>
        <w:t>Tijekom godine Školski odbor usvojio je Godišnji plan i programa rada škole i Školski kurikulum. Na prijedlog ravnateljice, poštivajući proceduru prijave potrebe osnivaču, Školski odbor dao je  suglasnost za zapošljavanje učiteljice zamjene za učiteljicu iz talijanskog jezika na  porodiljom dopustu te ostalih upražnjenih radnih mjesta. Školski odbor donio je proračun škole i financijski plan i utvrdio završni račun. Ravnateljica je podnijela izvješće o ostvarenim rezultatima odgojno-obrazovnog rada i izvješća o radu ravnatelja i ŠSD-a. Tijekom sjednica raspravljalo se o radu škole, donesene su izmjene Statuta radi potreba organizacije predškole i promjena Zakona o odgoju i obrazovanju u osnovnim i srednjim školama te su planirane aktivnosti u svrhu poboljšavanja uvjeta rada Škole. Školski odbor redovito je pratio događanja u školi o čemu su uredno vođeni zapisnici dostupni u pismohrani škole. U ožujku je došlo do promjene sastava Školskog odbora radi isteka mandata prethodnim članovima ŠO.</w:t>
      </w:r>
    </w:p>
    <w:p>
      <w:pPr>
        <w:pStyle w:val="Normal"/>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 </w:t>
      </w:r>
    </w:p>
    <w:p>
      <w:pPr>
        <w:pStyle w:val="Normal"/>
        <w:rPr>
          <w:rFonts w:ascii="Times New Roman" w:hAnsi="Times New Roman"/>
          <w:b/>
          <w:b/>
          <w:bCs/>
          <w:sz w:val="24"/>
          <w:szCs w:val="24"/>
        </w:rPr>
      </w:pPr>
      <w:r>
        <w:rPr>
          <w:rFonts w:ascii="Times New Roman" w:hAnsi="Times New Roman"/>
          <w:b/>
          <w:bCs/>
          <w:sz w:val="24"/>
          <w:szCs w:val="24"/>
        </w:rPr>
        <w:t>10.5. Vijeće roditelja</w:t>
      </w:r>
    </w:p>
    <w:p>
      <w:pPr>
        <w:pStyle w:val="Normal"/>
        <w:rPr>
          <w:rFonts w:ascii="Times New Roman" w:hAnsi="Times New Roman"/>
          <w:b/>
          <w:b/>
          <w:bCs/>
          <w:sz w:val="24"/>
          <w:szCs w:val="24"/>
        </w:rPr>
      </w:pPr>
      <w:r>
        <w:rPr>
          <w:rFonts w:ascii="Times New Roman" w:hAnsi="Times New Roman"/>
          <w:b/>
          <w:bCs/>
          <w:sz w:val="24"/>
          <w:szCs w:val="24"/>
        </w:rPr>
      </w:r>
    </w:p>
    <w:p>
      <w:pPr>
        <w:pStyle w:val="Normal"/>
        <w:jc w:val="both"/>
        <w:rPr/>
      </w:pPr>
      <w:r>
        <w:rPr>
          <w:rFonts w:ascii="Times New Roman" w:hAnsi="Times New Roman"/>
          <w:sz w:val="24"/>
          <w:szCs w:val="24"/>
        </w:rPr>
        <w:tab/>
        <w:t xml:space="preserve">Na početku školske godine roditelji su na satima razrednika potvrdili svoje predstavnike u Vijeću roditelja ili izabrali nove. Za predsjednika Vijeća roditelja izabrana je Kristina Hajdić. Vijeće roditelja brojalo je 8 članova. Tijekom šk. g. 2023./2024. održano je pet sjednica Vijeća roditelja.  </w:t>
      </w:r>
    </w:p>
    <w:p>
      <w:pPr>
        <w:pStyle w:val="Normal"/>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bCs/>
          <w:sz w:val="24"/>
          <w:szCs w:val="24"/>
        </w:rPr>
        <w:t>10.6. Vijeće učenika</w:t>
      </w:r>
    </w:p>
    <w:p>
      <w:pPr>
        <w:pStyle w:val="Normal"/>
        <w:rPr>
          <w:rFonts w:ascii="Times New Roman" w:hAnsi="Times New Roman"/>
          <w:b/>
          <w:b/>
          <w:bCs/>
          <w:sz w:val="24"/>
          <w:szCs w:val="24"/>
        </w:rPr>
      </w:pPr>
      <w:r>
        <w:rPr>
          <w:rFonts w:ascii="Times New Roman" w:hAnsi="Times New Roman"/>
          <w:b/>
          <w:bCs/>
          <w:sz w:val="24"/>
          <w:szCs w:val="24"/>
        </w:rPr>
      </w:r>
    </w:p>
    <w:p>
      <w:pPr>
        <w:pStyle w:val="Normal"/>
        <w:jc w:val="both"/>
        <w:rPr/>
      </w:pPr>
      <w:r>
        <w:rPr>
          <w:rFonts w:ascii="Times New Roman" w:hAnsi="Times New Roman"/>
          <w:sz w:val="24"/>
          <w:szCs w:val="24"/>
        </w:rPr>
        <w:tab/>
        <w:t>Na početku školske godine na satima razrednika učenici svih razreda izabrali predstavnike u vijeće učenika. Vijeće učenika brojalo je 8 članova. Ravnateljica je na početku rada članove Vijeća upoznala s njihovim pravima i dužnostima. Tijekom šk. god. 2023./2024. održano je 3 sjednice Vijeća učenika. Učenici su sudjelovali u radu Vijeća te predlagali mjere za poboljšanje rada, postavljali pitanja i raspravljali o međusobnim odnosima i odnosima sa učiteljima. Kao prijedloge učenici navode opremanje dvorišta škole klupicama za sjedenje, više izleta, uređenje školskog igrališta, uređenje vanjskog prostora spravama za igranje, sudjelovati u Erasmus programu s povratnim posjetom prijateljima u Češku i sl.</w:t>
      </w:r>
    </w:p>
    <w:p>
      <w:pPr>
        <w:pStyle w:val="Normal"/>
        <w:rPr/>
      </w:pPr>
      <w:r>
        <w:rPr>
          <w:rFonts w:ascii="Times New Roman" w:hAnsi="Times New Roman"/>
          <w:sz w:val="24"/>
          <w:szCs w:val="24"/>
        </w:rPr>
        <w:tab/>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0"/>
          <w:szCs w:val="20"/>
        </w:rPr>
        <w:t>10.7. Rad stručnih suradnika</w:t>
      </w:r>
    </w:p>
    <w:p>
      <w:pPr>
        <w:pStyle w:val="Normal"/>
        <w:rPr>
          <w:rFonts w:ascii="Times New Roman" w:hAnsi="Times New Roman"/>
          <w:b/>
          <w:b/>
          <w:bCs/>
          <w:sz w:val="20"/>
          <w:szCs w:val="20"/>
        </w:rPr>
      </w:pPr>
      <w:r>
        <w:rPr>
          <w:rFonts w:ascii="Times New Roman" w:hAnsi="Times New Roman"/>
          <w:b/>
          <w:bCs/>
          <w:sz w:val="20"/>
          <w:szCs w:val="20"/>
        </w:rPr>
      </w:r>
    </w:p>
    <w:p>
      <w:pPr>
        <w:pStyle w:val="Normal"/>
        <w:rPr>
          <w:rFonts w:ascii="Times New Roman" w:hAnsi="Times New Roman"/>
          <w:b/>
          <w:b/>
          <w:bCs/>
          <w:sz w:val="24"/>
          <w:szCs w:val="24"/>
        </w:rPr>
      </w:pPr>
      <w:r>
        <w:rPr>
          <w:rFonts w:ascii="Times New Roman" w:hAnsi="Times New Roman"/>
          <w:b/>
          <w:bCs/>
          <w:sz w:val="20"/>
          <w:szCs w:val="20"/>
        </w:rPr>
        <w:t xml:space="preserve">STRUČNI SURADNIK – KNJIŽNIČAR </w:t>
      </w:r>
    </w:p>
    <w:p>
      <w:pPr>
        <w:pStyle w:val="Normal"/>
        <w:jc w:val="both"/>
        <w:rPr>
          <w:rFonts w:ascii="Times New Roman" w:hAnsi="Times New Roman"/>
          <w:sz w:val="24"/>
          <w:szCs w:val="24"/>
        </w:rPr>
      </w:pPr>
      <w:r>
        <w:rPr>
          <w:rFonts w:ascii="Times New Roman" w:hAnsi="Times New Roman"/>
          <w:b/>
          <w:bCs/>
          <w:sz w:val="20"/>
          <w:szCs w:val="20"/>
          <w:u w:val="single"/>
        </w:rPr>
        <w:t>O knjižnici-uvjeti rada, prostor i oprema</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Školska knjižnica smještena je u prizemlju škole (lijevo od ulaza u školsku zgradu) i svojim smještajem pristupačna je svim učenicima. Prostor knjižnice je prozračan i svijetao te dostatan za potrebe građe (adekvatne police za knjige i časopise) i korisnika. </w:t>
      </w:r>
    </w:p>
    <w:p>
      <w:pPr>
        <w:pStyle w:val="Normal"/>
        <w:jc w:val="both"/>
        <w:rPr>
          <w:rFonts w:ascii="Times New Roman" w:hAnsi="Times New Roman"/>
          <w:sz w:val="24"/>
          <w:szCs w:val="24"/>
        </w:rPr>
      </w:pPr>
      <w:r>
        <w:rPr>
          <w:rFonts w:ascii="Times New Roman" w:hAnsi="Times New Roman"/>
          <w:sz w:val="24"/>
          <w:szCs w:val="24"/>
        </w:rPr>
        <w:t>Namještaj u knjižnici u potpunosti zadovoljava potrebe korisnika. Još tijekom 2021. godine stari i neadekvatni namještaj zamijenjen je novim i funkcionalnim. Nabavljeno je pet viših jednostranih polica za knjige. Novi namještaj se bojom, izgledom i sastavom uklopio sa postojećim namještajem (posudbeni pult). Novi razmještajem namještaja sada je više definiran dio namijenjen za smještaj knjižnične građe. Prijenosno računalo za potrebe knjižničara nalazi se na posudbenom pultu. Knjižnica ima projektor te se putem HDMI kabela može spojiti na projektor te na taj način reproducirati željene sadržaje, a opremljena je i pisačem u boji u vlasništvu knjižničarke.</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bCs/>
          <w:sz w:val="24"/>
          <w:szCs w:val="24"/>
          <w:u w:val="single"/>
        </w:rPr>
        <w:t>Knjižnično osoblje</w:t>
      </w:r>
    </w:p>
    <w:p>
      <w:pPr>
        <w:pStyle w:val="Normal"/>
        <w:jc w:val="both"/>
        <w:rPr/>
      </w:pPr>
      <w:r>
        <w:rPr>
          <w:rFonts w:ascii="Times New Roman" w:hAnsi="Times New Roman"/>
          <w:sz w:val="24"/>
          <w:szCs w:val="24"/>
        </w:rPr>
        <w:t xml:space="preserve">Školska knjižnica ima zaposlenu jednu knjižničarku na dva sata na 8 razrednih odjeljenja. Radno vrijeme knjižnice je ponedjeljkom od 13:00 do 14:00 sati, utorkom od 12:30 do 13:30 sati i srijedom od 13:00 do 14:00 sati. </w:t>
      </w:r>
    </w:p>
    <w:p>
      <w:pPr>
        <w:pStyle w:val="Normal"/>
        <w:jc w:val="both"/>
        <w:rPr/>
      </w:pPr>
      <w:r>
        <w:rPr>
          <w:rFonts w:ascii="Times New Roman" w:hAnsi="Times New Roman"/>
          <w:sz w:val="24"/>
          <w:szCs w:val="24"/>
        </w:rPr>
        <w:t>U knjižnici se tijekom godine redovito odvijao neposredni odgojno-obrazovni rad, stručno-knjižnični rad te kulturno-javna djelatnost.</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bCs/>
          <w:sz w:val="24"/>
          <w:szCs w:val="24"/>
          <w:u w:val="single"/>
        </w:rPr>
        <w:t>Neposredna odgojno-obrazovna djelatnost</w:t>
      </w:r>
    </w:p>
    <w:p>
      <w:pPr>
        <w:pStyle w:val="Normal"/>
        <w:jc w:val="both"/>
        <w:rPr/>
      </w:pPr>
      <w:r>
        <w:rPr>
          <w:rFonts w:ascii="Times New Roman" w:hAnsi="Times New Roman"/>
          <w:sz w:val="24"/>
          <w:szCs w:val="24"/>
        </w:rPr>
        <w:t xml:space="preserve">Tijekom školske godine 2023./2024. školska knjižnica je radila prema planiranom godišnjem planu i programu te ostvarivala zadane ciljeve i zadatke. Učenici su kontinuirano upoznavani s knjižničnom građom, pravilima ponašanja u knjižnici, načinu pronalaženja knjiga na policama i korištenje referentne građe. U nižim i višim razredima održani su sati knjižnično-informacijske pismenosti te obrađivane razne teme: prva posudba, ponašanje u knjižnici, pravilno korištenje i čuvanje knjiga, korištenje referentne literatura (pravopisa, rječnika, enciklopedija i leksikona), kataloško pretraživanja informacija i dr. </w:t>
      </w:r>
    </w:p>
    <w:p>
      <w:pPr>
        <w:pStyle w:val="Normal"/>
        <w:jc w:val="both"/>
        <w:rPr>
          <w:rFonts w:ascii="Times New Roman" w:hAnsi="Times New Roman"/>
          <w:sz w:val="24"/>
          <w:szCs w:val="24"/>
        </w:rPr>
      </w:pPr>
      <w:r>
        <w:rPr>
          <w:rFonts w:ascii="Times New Roman" w:hAnsi="Times New Roman"/>
          <w:sz w:val="24"/>
          <w:szCs w:val="24"/>
        </w:rPr>
        <w:t xml:space="preserve">Suradnja i timski rad s učiteljima i ravnateljicom uspješno je ostvarena tijekom školske godine, a obuhvaćala je sljedeće: suradnju oko odabira, nabave te rasporeda lektire po razredima, dogovor oko održavanja satova medijske kulture u knjižnici, dogovor oko održavanja kulturnih događaja, odgovaranje na informacijske upite oko priručne literature potrebne za održavanje izvannastavnih aktivnosti i satova razrednog odjeljenja, suradnja u organizaciji i održavanju satova knjižnično-informacijske pismenosti. </w:t>
      </w:r>
    </w:p>
    <w:p>
      <w:pPr>
        <w:pStyle w:val="Normal"/>
        <w:jc w:val="both"/>
        <w:rPr>
          <w:rFonts w:ascii="Times New Roman" w:hAnsi="Times New Roman"/>
          <w:sz w:val="24"/>
          <w:szCs w:val="24"/>
        </w:rPr>
      </w:pPr>
      <w:r>
        <w:rPr>
          <w:rFonts w:ascii="Times New Roman" w:hAnsi="Times New Roman"/>
          <w:sz w:val="24"/>
          <w:szCs w:val="24"/>
        </w:rPr>
        <w:t xml:space="preserve">Treću godinu zaredom sudjelovali smo u Nacionalnom projektu za poticanje čitanja. Na projektu su sudjelovali svi učenici od četvrtog do osmog razreda.  Petnaest učenika se odazvalo školskoj razini natjecanja. Naziv projekta je </w:t>
      </w:r>
      <w:r>
        <w:rPr>
          <w:rFonts w:eastAsia="" w:ascii="Times New Roman" w:hAnsi="Times New Roman" w:eastAsiaTheme="minorEastAsia"/>
          <w:sz w:val="24"/>
          <w:szCs w:val="24"/>
        </w:rPr>
        <w:t>Nacionalni projekt za poticanje čitanja i promicanje kulture čitanja:</w:t>
      </w:r>
    </w:p>
    <w:p>
      <w:pPr>
        <w:pStyle w:val="Normal"/>
        <w:spacing w:lineRule="auto" w:line="264"/>
        <w:jc w:val="both"/>
        <w:rPr>
          <w:rFonts w:ascii="Times New Roman" w:hAnsi="Times New Roman"/>
          <w:sz w:val="24"/>
          <w:szCs w:val="24"/>
        </w:rPr>
      </w:pPr>
      <w:r>
        <w:rPr>
          <w:rFonts w:eastAsia="" w:ascii="Times New Roman" w:hAnsi="Times New Roman" w:eastAsiaTheme="minorEastAsia"/>
          <w:sz w:val="24"/>
          <w:szCs w:val="24"/>
        </w:rPr>
        <w:t xml:space="preserve">– </w:t>
      </w:r>
      <w:r>
        <w:rPr>
          <w:rFonts w:eastAsia="" w:ascii="Times New Roman" w:hAnsi="Times New Roman" w:eastAsiaTheme="minorEastAsia"/>
          <w:sz w:val="24"/>
          <w:szCs w:val="24"/>
        </w:rPr>
        <w:t xml:space="preserve">Natjecanje u znanju i kreativnosti „Čitanjem do zvijezda“ </w:t>
      </w:r>
    </w:p>
    <w:p>
      <w:pPr>
        <w:pStyle w:val="Normal"/>
        <w:spacing w:lineRule="auto" w:line="264"/>
        <w:jc w:val="both"/>
        <w:rPr/>
      </w:pPr>
      <w:r>
        <w:rPr>
          <w:rFonts w:eastAsia="" w:ascii="Times New Roman" w:hAnsi="Times New Roman" w:eastAsiaTheme="minorEastAsia"/>
          <w:b/>
          <w:bCs/>
          <w:sz w:val="24"/>
          <w:szCs w:val="24"/>
        </w:rPr>
        <w:t>Tri najbolja učenika</w:t>
      </w:r>
      <w:r>
        <w:rPr>
          <w:rFonts w:eastAsia="" w:ascii="Times New Roman" w:hAnsi="Times New Roman" w:eastAsiaTheme="minorEastAsia"/>
          <w:sz w:val="24"/>
          <w:szCs w:val="24"/>
        </w:rPr>
        <w:t xml:space="preserve"> prema rang listi činila su školsku ekipu za daljnje razine natjecanja pa su tako učenici Osnovne škole Mljet svojim zalaganjem osigurali sudjelovanje na županisjkoj smotri u Dubrovniku. </w:t>
      </w:r>
    </w:p>
    <w:p>
      <w:pPr>
        <w:pStyle w:val="Normal"/>
        <w:jc w:val="both"/>
        <w:rPr/>
      </w:pPr>
      <w:r>
        <w:rPr>
          <w:rFonts w:ascii="Times New Roman" w:hAnsi="Times New Roman"/>
          <w:sz w:val="24"/>
          <w:szCs w:val="24"/>
        </w:rPr>
        <w:t xml:space="preserve">Pripremanje, planiranje i programiranje odgojno-obrazovnog rada tijekom godine, odnosilo se na izradu godišnjeg plana i programa, pisanje izvješća o radu, pripremanje za odgojno-obrazovnu djelatnost te mjesečno, tjedno i dnevno planiranje odgojno-obrazovnog i drugog rada.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bCs/>
          <w:sz w:val="24"/>
          <w:szCs w:val="24"/>
          <w:u w:val="single"/>
        </w:rPr>
        <w:t>Stručno-knjižnična djelatnost, knjižni fond, posudbe, prinove</w:t>
      </w:r>
    </w:p>
    <w:p>
      <w:pPr>
        <w:pStyle w:val="Normal"/>
        <w:jc w:val="both"/>
        <w:rPr/>
      </w:pPr>
      <w:r>
        <w:rPr>
          <w:rFonts w:ascii="Times New Roman" w:hAnsi="Times New Roman"/>
          <w:sz w:val="24"/>
          <w:szCs w:val="24"/>
        </w:rPr>
        <w:t xml:space="preserve">Knjižnim fondom koristila se većina učenika i učitelja naše škole. Najviše su posuđivana lektirna djela, a učenici su se služili i referentnom građom. Tijekom školske godine, u knjižnici je upisano ukupno </w:t>
      </w:r>
      <w:r>
        <w:rPr>
          <w:rFonts w:ascii="Times New Roman" w:hAnsi="Times New Roman"/>
          <w:sz w:val="24"/>
          <w:szCs w:val="24"/>
        </w:rPr>
        <w:t>63</w:t>
      </w:r>
      <w:r>
        <w:rPr>
          <w:rFonts w:ascii="Times New Roman" w:hAnsi="Times New Roman"/>
          <w:sz w:val="24"/>
          <w:szCs w:val="24"/>
        </w:rPr>
        <w:t xml:space="preserve"> učenika. Svi upisani korisnici tijekom godine su se aktivno koristili uslugama školske knjižnice.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bCs/>
          <w:sz w:val="24"/>
          <w:szCs w:val="24"/>
          <w:u w:val="single"/>
        </w:rPr>
        <w:t>Kulturna i javna djelatnost</w:t>
      </w:r>
    </w:p>
    <w:p>
      <w:pPr>
        <w:pStyle w:val="Normal"/>
        <w:jc w:val="both"/>
        <w:rPr>
          <w:rFonts w:ascii="Times New Roman" w:hAnsi="Times New Roman"/>
          <w:sz w:val="24"/>
          <w:szCs w:val="24"/>
        </w:rPr>
      </w:pPr>
      <w:r>
        <w:rPr>
          <w:rFonts w:ascii="Times New Roman" w:hAnsi="Times New Roman"/>
          <w:sz w:val="24"/>
          <w:szCs w:val="24"/>
        </w:rPr>
        <w:t>Kulturna i javna djelatnost školske knjižnice OŠ Mljet ostvaruje se obilježavanjem važnih datuma, obljetnica te provođenjem radionica, izložbi i gostovanja.</w:t>
      </w:r>
    </w:p>
    <w:p>
      <w:pPr>
        <w:pStyle w:val="Normal"/>
        <w:jc w:val="both"/>
        <w:rPr>
          <w:rFonts w:ascii="Times New Roman" w:hAnsi="Times New Roman"/>
          <w:sz w:val="24"/>
          <w:szCs w:val="24"/>
        </w:rPr>
      </w:pPr>
      <w:r>
        <w:rPr>
          <w:rFonts w:ascii="Times New Roman" w:hAnsi="Times New Roman"/>
          <w:sz w:val="24"/>
          <w:szCs w:val="24"/>
        </w:rPr>
        <w:t>Aktivnosti u kulturnoj i javnoj djelatnosti školske knjižnice bile su raznovrsne, a ostvarene su u suradnji s razrednicima i predmetnim učiteljima.</w:t>
      </w:r>
    </w:p>
    <w:p>
      <w:pPr>
        <w:pStyle w:val="Normal"/>
        <w:spacing w:lineRule="auto" w:line="252"/>
        <w:jc w:val="both"/>
        <w:rPr/>
      </w:pPr>
      <w:r>
        <w:rPr>
          <w:rFonts w:eastAsia="Calibri" w:cs="Calibri" w:ascii="Times New Roman" w:hAnsi="Times New Roman"/>
          <w:sz w:val="24"/>
          <w:szCs w:val="24"/>
        </w:rPr>
        <w:t xml:space="preserve">Nacionalni kviz za poticanje čitanja, u organizaciji Knjižnica grada Zagreba – Hrvatskog centra za dječju knjigu i Odjela za djecu i mladež Gradske knjižnice s Mediotekom, proveden je u Hrvatskoj putem mreže narodnih i školskih  knjižnica u Mjesecu hrvatske knjige u listopadu 2023. godine. Naziv ovogodišnjeg kviza je bio MISLI NA SEBE - ČITAJ!. </w:t>
      </w:r>
    </w:p>
    <w:p>
      <w:pPr>
        <w:pStyle w:val="Normal"/>
        <w:spacing w:lineRule="auto" w:line="252"/>
        <w:jc w:val="both"/>
        <w:rPr>
          <w:rFonts w:ascii="Times New Roman" w:hAnsi="Times New Roman"/>
          <w:sz w:val="24"/>
          <w:szCs w:val="24"/>
        </w:rPr>
      </w:pPr>
      <w:r>
        <w:rPr>
          <w:rFonts w:eastAsia="Calibri" w:cs="Calibri" w:ascii="Times New Roman" w:hAnsi="Times New Roman"/>
          <w:sz w:val="24"/>
          <w:szCs w:val="24"/>
        </w:rPr>
        <w:t xml:space="preserve">Osim Nacionalnog kviza za poticanje čitanja, za najmlađu skupinu djece, knjižnica se priključila i projektu Naša mala knjižnica, kojem je cilj bio potaknuti učenike od 1. do 4. razreda na čitanje i sudjelovanje u raznim aktivnostima čitateljskog karaktera. U projektu je sudjelovalo 8 učenika tijekom cijele školske godine. Za potrebe projekta korištene su knjige propisane projektom iz kojih su sudionici projekta vježbali čitanje i razumijevanje teksta te rješavali određene zadatke logičkog i kreativnog tipa te tako promicali svoje vještine čitanja, razumijevanja, logičkog zaključivanja i kreativnosti, ali i osvještavali potrebu i važnost čitanja. </w:t>
      </w:r>
    </w:p>
    <w:p>
      <w:pPr>
        <w:pStyle w:val="Normal"/>
        <w:jc w:val="both"/>
        <w:rPr/>
      </w:pPr>
      <w:r>
        <w:rPr>
          <w:rFonts w:ascii="Times New Roman" w:hAnsi="Times New Roman"/>
          <w:sz w:val="24"/>
          <w:szCs w:val="24"/>
        </w:rPr>
        <w:t xml:space="preserve">Radionicama su obilježeni značajniji datumi poput Dana zahvalnosti za plodove zemlje </w:t>
      </w:r>
      <w:r>
        <w:rPr>
          <w:rFonts w:ascii="Times New Roman" w:hAnsi="Times New Roman"/>
          <w:sz w:val="24"/>
          <w:szCs w:val="24"/>
        </w:rPr>
        <w:t>16</w:t>
      </w:r>
      <w:r>
        <w:rPr>
          <w:rFonts w:ascii="Times New Roman" w:hAnsi="Times New Roman"/>
          <w:sz w:val="24"/>
          <w:szCs w:val="24"/>
        </w:rPr>
        <w:t>. listopada 2023.), Božića (radionice s prijavljenim učenicima svake srijede tijekom studenog i prosinca za potrebe božićne izložbe koja se održala 18. prosinca u Domu kulture u Babinom Polju), Uskrsa (dnevne radionice u posebnom odjeljenju tijekom ožujka).</w:t>
      </w:r>
    </w:p>
    <w:p>
      <w:pPr>
        <w:pStyle w:val="Normal"/>
        <w:jc w:val="both"/>
        <w:rPr>
          <w:rFonts w:ascii="Times New Roman" w:hAnsi="Times New Roman"/>
          <w:sz w:val="24"/>
          <w:szCs w:val="24"/>
        </w:rPr>
      </w:pPr>
      <w:r>
        <w:rPr>
          <w:rFonts w:ascii="Times New Roman" w:hAnsi="Times New Roman"/>
          <w:sz w:val="24"/>
          <w:szCs w:val="24"/>
        </w:rPr>
        <w:t>Knjižnica svojim prostorom omogućuje održavanje informativnih sastanaka i realizaciju aktivnosti događaja izvan knjižničnog plana i programa. Prostor knjižnice su koristili i učitelji i učenici, i to za različite pripreme što je ujedno i zadatak  školske knjižnice (omogućiti rad učenicima i učiteljima).</w:t>
      </w:r>
    </w:p>
    <w:p>
      <w:pPr>
        <w:pStyle w:val="Normal"/>
        <w:jc w:val="both"/>
        <w:rPr>
          <w:rFonts w:ascii="Times New Roman" w:hAnsi="Times New Roman"/>
          <w:b/>
          <w:b/>
          <w:bCs/>
          <w:sz w:val="24"/>
          <w:szCs w:val="24"/>
          <w:u w:val="single"/>
        </w:rPr>
      </w:pPr>
      <w:r>
        <w:rPr>
          <w:rFonts w:ascii="Times New Roman" w:hAnsi="Times New Roman"/>
          <w:b/>
          <w:bCs/>
          <w:sz w:val="24"/>
          <w:szCs w:val="24"/>
          <w:u w:val="single"/>
        </w:rPr>
        <w:t>Takvi sastanci su uvijek dogovoreni i uglavnom ne remete plan i program rada aktivnosti knjižnice.</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0"/>
          <w:szCs w:val="20"/>
        </w:rPr>
        <w:t>STRUČNI SURADNIK - PSIHOLOG</w:t>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ab/>
        <w:t xml:space="preserve">Psihologinja je na početku godine izradila Godišnji plan i program rada stručnog suradnika psihologa za šk. god. 2023./2024. Nastavila je s projektom Emocionalno kompetentna škola, financiran od strane MZO, </w:t>
      </w:r>
      <w:r>
        <w:rPr>
          <w:rFonts w:ascii="Times New Roman" w:hAnsi="Times New Roman"/>
          <w:b w:val="false"/>
          <w:i w:val="false"/>
          <w:caps w:val="false"/>
          <w:smallCaps w:val="false"/>
          <w:color w:val="000000"/>
          <w:spacing w:val="0"/>
          <w:sz w:val="24"/>
          <w:szCs w:val="24"/>
        </w:rPr>
        <w:t>s ciljem razvoja socijalno-emocionalnih i životnih vještina.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10.8. Ostvareni rad ravnateljice škole</w:t>
      </w:r>
    </w:p>
    <w:p>
      <w:pPr>
        <w:pStyle w:val="Normal"/>
        <w:rPr>
          <w:rFonts w:ascii="Times New Roman" w:hAnsi="Times New Roman"/>
          <w:b/>
          <w:b/>
          <w:bCs/>
          <w:sz w:val="24"/>
          <w:szCs w:val="24"/>
        </w:rPr>
      </w:pPr>
      <w:r>
        <w:rPr>
          <w:rFonts w:ascii="Times New Roman" w:hAnsi="Times New Roman"/>
          <w:b/>
          <w:bCs/>
          <w:sz w:val="24"/>
          <w:szCs w:val="24"/>
        </w:rPr>
      </w:r>
    </w:p>
    <w:p>
      <w:pPr>
        <w:pStyle w:val="Normal"/>
        <w:jc w:val="both"/>
        <w:rPr/>
      </w:pPr>
      <w:r>
        <w:rPr>
          <w:rFonts w:ascii="Times New Roman" w:hAnsi="Times New Roman"/>
          <w:sz w:val="24"/>
          <w:szCs w:val="24"/>
        </w:rPr>
        <w:tab/>
        <w:t xml:space="preserve">Ravnateljica se bavila organizacijom rada škole, praćenjem ostvarenja nastavnoga plana i programa, fonda sati, nadzorom rada djelatnika, suradnjom s roditeljima i učenicima, suradnjom s nadzornim organima. Godišnji plan i program rada ravnatelja u potpunosti je ostvaren, sukladno planiranoj tjednoj, mjesečnoj i godišnjoj satnici rada ravnatelja. </w:t>
      </w:r>
    </w:p>
    <w:p>
      <w:pPr>
        <w:pStyle w:val="Normal"/>
        <w:jc w:val="both"/>
        <w:rPr>
          <w:rFonts w:ascii="Times New Roman" w:hAnsi="Times New Roman"/>
          <w:sz w:val="24"/>
          <w:szCs w:val="24"/>
        </w:rPr>
      </w:pPr>
      <w:r>
        <w:rPr>
          <w:rFonts w:ascii="Times New Roman" w:hAnsi="Times New Roman"/>
          <w:sz w:val="24"/>
          <w:szCs w:val="24"/>
        </w:rPr>
        <w:t>Ravnateljica je podnijela izvješće o radu Školskom odboru.</w:t>
      </w:r>
    </w:p>
    <w:p>
      <w:pPr>
        <w:pStyle w:val="Normal"/>
        <w:jc w:val="both"/>
        <w:rPr>
          <w:rFonts w:ascii="Times New Roman" w:hAnsi="Times New Roman"/>
          <w:sz w:val="24"/>
          <w:szCs w:val="24"/>
        </w:rPr>
      </w:pPr>
      <w:r>
        <w:rPr>
          <w:rFonts w:ascii="Times New Roman" w:hAnsi="Times New Roman"/>
          <w:sz w:val="24"/>
          <w:szCs w:val="24"/>
        </w:rPr>
        <w:t xml:space="preserve">Između ostalog ravnateljica je: </w:t>
      </w:r>
    </w:p>
    <w:p>
      <w:pPr>
        <w:pStyle w:val="Normal"/>
        <w:jc w:val="both"/>
        <w:rPr>
          <w:rFonts w:ascii="Times New Roman" w:hAnsi="Times New Roman"/>
          <w:sz w:val="24"/>
          <w:szCs w:val="24"/>
        </w:rPr>
      </w:pPr>
      <w:r>
        <w:rPr>
          <w:rFonts w:ascii="Times New Roman" w:hAnsi="Times New Roman"/>
          <w:sz w:val="24"/>
          <w:szCs w:val="24"/>
        </w:rPr>
        <w:t>1. sudjelovala u izradi i donošenju Godišnjeg plana i programa rada Škole;</w:t>
      </w:r>
    </w:p>
    <w:p>
      <w:pPr>
        <w:pStyle w:val="Normal"/>
        <w:jc w:val="both"/>
        <w:rPr/>
      </w:pPr>
      <w:r>
        <w:rPr>
          <w:rFonts w:ascii="Times New Roman" w:hAnsi="Times New Roman"/>
          <w:sz w:val="24"/>
          <w:szCs w:val="24"/>
        </w:rPr>
        <w:t>2. sudjelovala u izradi i donošenju Kurikul</w:t>
      </w:r>
      <w:r>
        <w:rPr>
          <w:rFonts w:ascii="Times New Roman" w:hAnsi="Times New Roman"/>
          <w:sz w:val="24"/>
          <w:szCs w:val="24"/>
        </w:rPr>
        <w:t>uma</w:t>
      </w:r>
      <w:r>
        <w:rPr>
          <w:rFonts w:ascii="Times New Roman" w:hAnsi="Times New Roman"/>
          <w:sz w:val="24"/>
          <w:szCs w:val="24"/>
        </w:rPr>
        <w:t xml:space="preserve"> Škole;</w:t>
      </w:r>
    </w:p>
    <w:p>
      <w:pPr>
        <w:pStyle w:val="Normal"/>
        <w:jc w:val="both"/>
        <w:rPr>
          <w:rFonts w:ascii="Times New Roman" w:hAnsi="Times New Roman"/>
          <w:sz w:val="24"/>
          <w:szCs w:val="24"/>
        </w:rPr>
      </w:pPr>
      <w:r>
        <w:rPr>
          <w:rFonts w:ascii="Times New Roman" w:hAnsi="Times New Roman"/>
          <w:sz w:val="24"/>
          <w:szCs w:val="24"/>
        </w:rPr>
        <w:t>3. izvršila organizacijske i tehničke pripreme u nastavi i ostalim poslovima;</w:t>
      </w:r>
    </w:p>
    <w:p>
      <w:pPr>
        <w:pStyle w:val="Normal"/>
        <w:jc w:val="both"/>
        <w:rPr>
          <w:rFonts w:ascii="Times New Roman" w:hAnsi="Times New Roman"/>
          <w:sz w:val="24"/>
          <w:szCs w:val="24"/>
        </w:rPr>
      </w:pPr>
      <w:r>
        <w:rPr>
          <w:rFonts w:ascii="Times New Roman" w:hAnsi="Times New Roman"/>
          <w:sz w:val="24"/>
          <w:szCs w:val="24"/>
        </w:rPr>
        <w:t>4. izvršila organizacijske i tehničke pripreme za početak školske godine;</w:t>
      </w:r>
    </w:p>
    <w:p>
      <w:pPr>
        <w:pStyle w:val="Normal"/>
        <w:jc w:val="both"/>
        <w:rPr>
          <w:rFonts w:ascii="Times New Roman" w:hAnsi="Times New Roman"/>
          <w:sz w:val="24"/>
          <w:szCs w:val="24"/>
        </w:rPr>
      </w:pPr>
      <w:r>
        <w:rPr>
          <w:rFonts w:ascii="Times New Roman" w:hAnsi="Times New Roman"/>
          <w:sz w:val="24"/>
          <w:szCs w:val="24"/>
        </w:rPr>
        <w:t>5. sudjelovala u izradi rasporeda sati i rasporeda dežurstava učitelja;</w:t>
      </w:r>
    </w:p>
    <w:p>
      <w:pPr>
        <w:pStyle w:val="Normal"/>
        <w:jc w:val="both"/>
        <w:rPr>
          <w:rFonts w:ascii="Times New Roman" w:hAnsi="Times New Roman"/>
          <w:sz w:val="24"/>
          <w:szCs w:val="24"/>
        </w:rPr>
      </w:pPr>
      <w:r>
        <w:rPr>
          <w:rFonts w:ascii="Times New Roman" w:hAnsi="Times New Roman"/>
          <w:sz w:val="24"/>
          <w:szCs w:val="24"/>
        </w:rPr>
        <w:t>6. donijela godišnji plan rada ravnatelja;</w:t>
      </w:r>
    </w:p>
    <w:p>
      <w:pPr>
        <w:pStyle w:val="Normal"/>
        <w:jc w:val="both"/>
        <w:rPr>
          <w:rFonts w:ascii="Times New Roman" w:hAnsi="Times New Roman"/>
          <w:sz w:val="24"/>
          <w:szCs w:val="24"/>
        </w:rPr>
      </w:pPr>
      <w:r>
        <w:rPr>
          <w:rFonts w:ascii="Times New Roman" w:hAnsi="Times New Roman"/>
          <w:sz w:val="24"/>
          <w:szCs w:val="24"/>
        </w:rPr>
        <w:t>7. odlučivala o izboru i zapošljavanju novih djelatnika prema objavljenim natječajima;</w:t>
      </w:r>
    </w:p>
    <w:p>
      <w:pPr>
        <w:pStyle w:val="Normal"/>
        <w:jc w:val="both"/>
        <w:rPr>
          <w:rFonts w:ascii="Times New Roman" w:hAnsi="Times New Roman"/>
          <w:sz w:val="24"/>
          <w:szCs w:val="24"/>
        </w:rPr>
      </w:pPr>
      <w:r>
        <w:rPr>
          <w:rFonts w:ascii="Times New Roman" w:hAnsi="Times New Roman"/>
          <w:sz w:val="24"/>
          <w:szCs w:val="24"/>
        </w:rPr>
        <w:t>8. organizirala i predsjedala sjednicama Učiteljskog vijeća,</w:t>
      </w:r>
    </w:p>
    <w:p>
      <w:pPr>
        <w:pStyle w:val="Normal"/>
        <w:jc w:val="both"/>
        <w:rPr>
          <w:rFonts w:ascii="Times New Roman" w:hAnsi="Times New Roman"/>
          <w:sz w:val="24"/>
          <w:szCs w:val="24"/>
        </w:rPr>
      </w:pPr>
      <w:r>
        <w:rPr>
          <w:rFonts w:ascii="Times New Roman" w:hAnsi="Times New Roman"/>
          <w:sz w:val="24"/>
          <w:szCs w:val="24"/>
        </w:rPr>
        <w:t>9. sudjelovala u radu Razrednih vijeća;</w:t>
      </w:r>
    </w:p>
    <w:p>
      <w:pPr>
        <w:pStyle w:val="Normal"/>
        <w:jc w:val="both"/>
        <w:rPr>
          <w:rFonts w:ascii="Times New Roman" w:hAnsi="Times New Roman"/>
          <w:sz w:val="24"/>
          <w:szCs w:val="24"/>
        </w:rPr>
      </w:pPr>
      <w:r>
        <w:rPr>
          <w:rFonts w:ascii="Times New Roman" w:hAnsi="Times New Roman"/>
          <w:sz w:val="24"/>
          <w:szCs w:val="24"/>
        </w:rPr>
        <w:t>10. pripremala sjednice i sudjelovala u radu Vijeća učenika i Vijeća roditelja;</w:t>
      </w:r>
    </w:p>
    <w:p>
      <w:pPr>
        <w:pStyle w:val="Normal"/>
        <w:jc w:val="both"/>
        <w:rPr>
          <w:rFonts w:ascii="Times New Roman" w:hAnsi="Times New Roman"/>
          <w:sz w:val="24"/>
          <w:szCs w:val="24"/>
        </w:rPr>
      </w:pPr>
      <w:r>
        <w:rPr>
          <w:rFonts w:ascii="Times New Roman" w:hAnsi="Times New Roman"/>
          <w:sz w:val="24"/>
          <w:szCs w:val="24"/>
        </w:rPr>
        <w:t>11. redovito podnosila izvještaje i sudjelovala u radu Školskog odbora;</w:t>
      </w:r>
    </w:p>
    <w:p>
      <w:pPr>
        <w:pStyle w:val="Normal"/>
        <w:jc w:val="both"/>
        <w:rPr>
          <w:rFonts w:ascii="Times New Roman" w:hAnsi="Times New Roman"/>
          <w:sz w:val="24"/>
          <w:szCs w:val="24"/>
        </w:rPr>
      </w:pPr>
      <w:r>
        <w:rPr>
          <w:rFonts w:ascii="Times New Roman" w:hAnsi="Times New Roman"/>
          <w:sz w:val="24"/>
          <w:szCs w:val="24"/>
        </w:rPr>
        <w:t>12. uspostavila suradnju sa Županijskim uredom za školstvo;</w:t>
      </w:r>
    </w:p>
    <w:p>
      <w:pPr>
        <w:pStyle w:val="Normal"/>
        <w:jc w:val="both"/>
        <w:rPr>
          <w:rFonts w:ascii="Times New Roman" w:hAnsi="Times New Roman"/>
          <w:sz w:val="24"/>
          <w:szCs w:val="24"/>
        </w:rPr>
      </w:pPr>
      <w:r>
        <w:rPr>
          <w:rFonts w:ascii="Times New Roman" w:hAnsi="Times New Roman"/>
          <w:sz w:val="24"/>
          <w:szCs w:val="24"/>
        </w:rPr>
        <w:t>13. nekoliko puta izvršila uvid u vođenje pedagoške dokumentacije i predložila otklanjanje nedostataka;</w:t>
      </w:r>
    </w:p>
    <w:p>
      <w:pPr>
        <w:pStyle w:val="Normal"/>
        <w:jc w:val="both"/>
        <w:rPr/>
      </w:pPr>
      <w:r>
        <w:rPr>
          <w:rFonts w:ascii="Times New Roman" w:hAnsi="Times New Roman"/>
          <w:sz w:val="24"/>
          <w:szCs w:val="24"/>
        </w:rPr>
        <w:t>14. organizirala prehranu učenika</w:t>
      </w:r>
    </w:p>
    <w:p>
      <w:pPr>
        <w:pStyle w:val="Normal"/>
        <w:jc w:val="both"/>
        <w:rPr>
          <w:rFonts w:ascii="Times New Roman" w:hAnsi="Times New Roman"/>
          <w:sz w:val="24"/>
          <w:szCs w:val="24"/>
        </w:rPr>
      </w:pPr>
      <w:r>
        <w:rPr>
          <w:rFonts w:ascii="Times New Roman" w:hAnsi="Times New Roman"/>
          <w:sz w:val="24"/>
          <w:szCs w:val="24"/>
        </w:rPr>
        <w:t>15. na temelju Kućnog reda i rasporeda sati strukturirala radno vrijeme učitelja i ostalih djelatnika;</w:t>
      </w:r>
    </w:p>
    <w:p>
      <w:pPr>
        <w:pStyle w:val="Normal"/>
        <w:jc w:val="both"/>
        <w:rPr>
          <w:rFonts w:ascii="Times New Roman" w:hAnsi="Times New Roman"/>
          <w:sz w:val="24"/>
          <w:szCs w:val="24"/>
        </w:rPr>
      </w:pPr>
      <w:r>
        <w:rPr>
          <w:rFonts w:ascii="Times New Roman" w:hAnsi="Times New Roman"/>
          <w:sz w:val="24"/>
          <w:szCs w:val="24"/>
        </w:rPr>
        <w:t>16. donijela rješenja o zaduženjima učitelja i ostalih djelatnika Škole;</w:t>
      </w:r>
    </w:p>
    <w:p>
      <w:pPr>
        <w:pStyle w:val="Normal"/>
        <w:jc w:val="both"/>
        <w:rPr>
          <w:rFonts w:ascii="Times New Roman" w:hAnsi="Times New Roman"/>
          <w:sz w:val="24"/>
          <w:szCs w:val="24"/>
        </w:rPr>
      </w:pPr>
      <w:r>
        <w:rPr>
          <w:rFonts w:ascii="Times New Roman" w:hAnsi="Times New Roman"/>
          <w:sz w:val="24"/>
          <w:szCs w:val="24"/>
        </w:rPr>
        <w:t>17. surađivala s razrednicima i roditeljima</w:t>
      </w:r>
    </w:p>
    <w:p>
      <w:pPr>
        <w:pStyle w:val="Normal"/>
        <w:jc w:val="both"/>
        <w:rPr>
          <w:rFonts w:ascii="Times New Roman" w:hAnsi="Times New Roman"/>
          <w:sz w:val="24"/>
          <w:szCs w:val="24"/>
        </w:rPr>
      </w:pPr>
      <w:r>
        <w:rPr>
          <w:rFonts w:ascii="Times New Roman" w:hAnsi="Times New Roman"/>
          <w:sz w:val="24"/>
          <w:szCs w:val="24"/>
        </w:rPr>
        <w:t>19. utvrdila povjerenstva za inventuru i ostala povjerenstva na razini Škole;</w:t>
      </w:r>
    </w:p>
    <w:p>
      <w:pPr>
        <w:pStyle w:val="Normal"/>
        <w:jc w:val="both"/>
        <w:rPr>
          <w:rFonts w:ascii="Times New Roman" w:hAnsi="Times New Roman"/>
          <w:sz w:val="24"/>
          <w:szCs w:val="24"/>
        </w:rPr>
      </w:pPr>
      <w:r>
        <w:rPr>
          <w:rFonts w:ascii="Times New Roman" w:hAnsi="Times New Roman"/>
          <w:sz w:val="24"/>
          <w:szCs w:val="24"/>
        </w:rPr>
        <w:t>20. službeno razgovarala s učiteljima kod uočenih problema i nedostataka u radu i preporučila otklanjanje;</w:t>
      </w:r>
    </w:p>
    <w:p>
      <w:pPr>
        <w:pStyle w:val="Normal"/>
        <w:jc w:val="both"/>
        <w:rPr>
          <w:rFonts w:ascii="Times New Roman" w:hAnsi="Times New Roman"/>
          <w:sz w:val="24"/>
          <w:szCs w:val="24"/>
        </w:rPr>
      </w:pPr>
      <w:r>
        <w:rPr>
          <w:rFonts w:ascii="Times New Roman" w:hAnsi="Times New Roman"/>
          <w:sz w:val="24"/>
          <w:szCs w:val="24"/>
        </w:rPr>
        <w:t>21. sudjelovala u organizaciji manifestacija i priredbi na razini Škole;</w:t>
      </w:r>
    </w:p>
    <w:p>
      <w:pPr>
        <w:pStyle w:val="Normal"/>
        <w:jc w:val="both"/>
        <w:rPr>
          <w:rFonts w:ascii="Times New Roman" w:hAnsi="Times New Roman"/>
          <w:sz w:val="24"/>
          <w:szCs w:val="24"/>
        </w:rPr>
      </w:pPr>
      <w:r>
        <w:rPr>
          <w:rFonts w:ascii="Times New Roman" w:hAnsi="Times New Roman"/>
          <w:sz w:val="24"/>
          <w:szCs w:val="24"/>
        </w:rPr>
        <w:t>22. surađivala s Prosvjetnom inspekcijom i ostalim inspekcijskim tijelima</w:t>
      </w:r>
    </w:p>
    <w:p>
      <w:pPr>
        <w:pStyle w:val="Normal"/>
        <w:jc w:val="both"/>
        <w:rPr>
          <w:rFonts w:ascii="Times New Roman" w:hAnsi="Times New Roman"/>
          <w:sz w:val="24"/>
          <w:szCs w:val="24"/>
        </w:rPr>
      </w:pPr>
      <w:r>
        <w:rPr>
          <w:rFonts w:ascii="Times New Roman" w:hAnsi="Times New Roman"/>
          <w:sz w:val="24"/>
          <w:szCs w:val="24"/>
        </w:rPr>
        <w:t>23. aktivno sudjelovala u oblikovanju i uređivanju web-stranica Škole;</w:t>
      </w:r>
    </w:p>
    <w:p>
      <w:pPr>
        <w:pStyle w:val="Normal"/>
        <w:jc w:val="both"/>
        <w:rPr>
          <w:rFonts w:ascii="Times New Roman" w:hAnsi="Times New Roman"/>
          <w:sz w:val="24"/>
          <w:szCs w:val="24"/>
        </w:rPr>
      </w:pPr>
      <w:r>
        <w:rPr>
          <w:rFonts w:ascii="Times New Roman" w:hAnsi="Times New Roman"/>
          <w:sz w:val="24"/>
          <w:szCs w:val="24"/>
        </w:rPr>
        <w:t>24. sudjelovala u radu Povjerenstva za elektronički upis učenika u srednju školu i pratila cijeli proces upisa;</w:t>
      </w:r>
    </w:p>
    <w:p>
      <w:pPr>
        <w:pStyle w:val="Normal"/>
        <w:jc w:val="both"/>
        <w:rPr>
          <w:rFonts w:ascii="Times New Roman" w:hAnsi="Times New Roman"/>
          <w:sz w:val="24"/>
          <w:szCs w:val="24"/>
        </w:rPr>
      </w:pPr>
      <w:r>
        <w:rPr>
          <w:rFonts w:ascii="Times New Roman" w:hAnsi="Times New Roman"/>
          <w:sz w:val="24"/>
          <w:szCs w:val="24"/>
        </w:rPr>
        <w:t>25. brinula o raspodjeli financijskih sredstava, nabavi potrebnih sredstava za rad</w:t>
      </w:r>
    </w:p>
    <w:p>
      <w:pPr>
        <w:pStyle w:val="Normal"/>
        <w:jc w:val="both"/>
        <w:rPr>
          <w:rFonts w:ascii="Times New Roman" w:hAnsi="Times New Roman"/>
          <w:sz w:val="24"/>
          <w:szCs w:val="24"/>
        </w:rPr>
      </w:pPr>
      <w:r>
        <w:rPr>
          <w:rFonts w:ascii="Times New Roman" w:hAnsi="Times New Roman"/>
          <w:sz w:val="24"/>
          <w:szCs w:val="24"/>
        </w:rPr>
        <w:t>26. zajedno s računovotkinjom Škole sudjelovala u planiranju proračuna škole</w:t>
      </w:r>
    </w:p>
    <w:p>
      <w:pPr>
        <w:pStyle w:val="Normal"/>
        <w:jc w:val="both"/>
        <w:rPr>
          <w:rFonts w:ascii="Times New Roman" w:hAnsi="Times New Roman"/>
          <w:sz w:val="24"/>
          <w:szCs w:val="24"/>
        </w:rPr>
      </w:pPr>
      <w:r>
        <w:rPr>
          <w:rFonts w:ascii="Times New Roman" w:hAnsi="Times New Roman"/>
          <w:sz w:val="24"/>
          <w:szCs w:val="24"/>
        </w:rPr>
        <w:t>27. organizirala i nadzirala sve poslove vezane uz podizanje razine sigurnosti unutar školskih zgrada;</w:t>
      </w:r>
    </w:p>
    <w:p>
      <w:pPr>
        <w:pStyle w:val="Normal"/>
        <w:jc w:val="both"/>
        <w:rPr/>
      </w:pPr>
      <w:r>
        <w:rPr>
          <w:rFonts w:ascii="Times New Roman" w:hAnsi="Times New Roman"/>
          <w:sz w:val="24"/>
          <w:szCs w:val="24"/>
        </w:rPr>
        <w:t>28. nadzirala provođenje svih ostalih poslova vezanih uz rad škole</w:t>
      </w:r>
    </w:p>
    <w:p>
      <w:pPr>
        <w:pStyle w:val="Normal"/>
        <w:jc w:val="both"/>
        <w:rPr/>
      </w:pPr>
      <w:r>
        <w:rPr>
          <w:rFonts w:ascii="Times New Roman" w:hAnsi="Times New Roman"/>
          <w:sz w:val="24"/>
          <w:szCs w:val="24"/>
        </w:rPr>
        <w:t>29. mijenjala nenazočne učitelje</w:t>
      </w:r>
    </w:p>
    <w:p>
      <w:pPr>
        <w:pStyle w:val="Normal"/>
        <w:jc w:val="both"/>
        <w:rPr/>
      </w:pPr>
      <w:r>
        <w:rPr>
          <w:rFonts w:ascii="Times New Roman" w:hAnsi="Times New Roman"/>
          <w:sz w:val="24"/>
          <w:szCs w:val="24"/>
        </w:rPr>
        <w:t>30. organizirala provođenje projekata</w:t>
      </w:r>
    </w:p>
    <w:p>
      <w:pPr>
        <w:pStyle w:val="Normal"/>
        <w:jc w:val="both"/>
        <w:rPr/>
      </w:pPr>
      <w:r>
        <w:rPr>
          <w:rFonts w:ascii="Times New Roman" w:hAnsi="Times New Roman"/>
          <w:sz w:val="24"/>
          <w:szCs w:val="24"/>
        </w:rPr>
        <w:t>31. organizirala provođenje Nacionalnih ispita</w:t>
      </w:r>
    </w:p>
    <w:p>
      <w:pPr>
        <w:pStyle w:val="Normal"/>
        <w:jc w:val="both"/>
        <w:rPr/>
      </w:pPr>
      <w:r>
        <w:rPr>
          <w:rFonts w:ascii="Times New Roman" w:hAnsi="Times New Roman"/>
          <w:sz w:val="24"/>
          <w:szCs w:val="24"/>
        </w:rPr>
        <w:t>32. podnosila Izvješća na traženja institucija</w:t>
      </w:r>
    </w:p>
    <w:p>
      <w:pPr>
        <w:pStyle w:val="Normal"/>
        <w:jc w:val="both"/>
        <w:rPr/>
      </w:pPr>
      <w:r>
        <w:rPr>
          <w:rFonts w:ascii="Times New Roman" w:hAnsi="Times New Roman"/>
          <w:sz w:val="24"/>
          <w:szCs w:val="24"/>
        </w:rPr>
        <w:t>33. provela samovrednovanje rada</w:t>
      </w:r>
    </w:p>
    <w:p>
      <w:pPr>
        <w:pStyle w:val="Normal"/>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0"/>
          <w:szCs w:val="20"/>
        </w:rPr>
      </w:pPr>
      <w:r>
        <w:rPr>
          <w:rFonts w:ascii="Times New Roman" w:hAnsi="Times New Roman"/>
          <w:sz w:val="20"/>
          <w:szCs w:val="20"/>
        </w:rPr>
      </w:r>
    </w:p>
    <w:p>
      <w:pPr>
        <w:pStyle w:val="Normal"/>
        <w:rPr>
          <w:rFonts w:ascii="Times New Roman" w:hAnsi="Times New Roman"/>
          <w:sz w:val="20"/>
          <w:szCs w:val="20"/>
        </w:rPr>
      </w:pPr>
      <w:r>
        <w:rPr>
          <w:rFonts w:ascii="Times New Roman" w:hAnsi="Times New Roman"/>
          <w:sz w:val="20"/>
          <w:szCs w:val="20"/>
        </w:rPr>
      </w:r>
    </w:p>
    <w:p>
      <w:pPr>
        <w:pStyle w:val="Normal"/>
        <w:rPr>
          <w:rFonts w:ascii="Times New Roman" w:hAnsi="Times New Roman"/>
          <w:sz w:val="20"/>
          <w:szCs w:val="20"/>
        </w:rPr>
      </w:pPr>
      <w:r>
        <w:rPr>
          <w:rFonts w:ascii="Times New Roman" w:hAnsi="Times New Roman"/>
          <w:sz w:val="20"/>
          <w:szCs w:val="20"/>
        </w:rPr>
      </w:r>
    </w:p>
    <w:p>
      <w:pPr>
        <w:pStyle w:val="Normal"/>
        <w:rPr>
          <w:rFonts w:ascii="Times New Roman" w:hAnsi="Times New Roman"/>
          <w:sz w:val="20"/>
          <w:szCs w:val="20"/>
        </w:rPr>
      </w:pPr>
      <w:r>
        <w:rPr>
          <w:rFonts w:ascii="Times New Roman" w:hAnsi="Times New Roman"/>
          <w:sz w:val="20"/>
          <w:szCs w:val="20"/>
        </w:rPr>
      </w:r>
    </w:p>
    <w:p>
      <w:pPr>
        <w:pStyle w:val="Normal"/>
        <w:rPr>
          <w:rFonts w:ascii="Times New Roman" w:hAnsi="Times New Roman"/>
          <w:b/>
          <w:b/>
          <w:bCs/>
          <w:sz w:val="24"/>
          <w:szCs w:val="24"/>
        </w:rPr>
      </w:pPr>
      <w:r>
        <w:rPr>
          <w:rFonts w:ascii="Times New Roman" w:hAnsi="Times New Roman"/>
          <w:b/>
          <w:bCs/>
          <w:sz w:val="20"/>
          <w:szCs w:val="20"/>
        </w:rPr>
        <w:t>11. SAMOVREDNOVANJE RADA</w:t>
      </w:r>
    </w:p>
    <w:p>
      <w:pPr>
        <w:pStyle w:val="Normal"/>
        <w:rPr>
          <w:rFonts w:ascii="Times New Roman" w:hAnsi="Times New Roman"/>
          <w:b/>
          <w:b/>
          <w:bCs/>
          <w:sz w:val="24"/>
          <w:szCs w:val="24"/>
        </w:rPr>
      </w:pPr>
      <w:r>
        <w:rPr>
          <w:rFonts w:ascii="Times New Roman" w:hAnsi="Times New Roman"/>
          <w:b/>
          <w:bCs/>
          <w:sz w:val="24"/>
          <w:szCs w:val="24"/>
        </w:rPr>
      </w:r>
    </w:p>
    <w:p>
      <w:pPr>
        <w:pStyle w:val="Normal"/>
        <w:jc w:val="both"/>
        <w:rPr/>
      </w:pPr>
      <w:r>
        <w:rPr>
          <w:rFonts w:ascii="Times New Roman" w:hAnsi="Times New Roman"/>
          <w:b w:val="false"/>
          <w:bCs w:val="false"/>
          <w:sz w:val="24"/>
          <w:szCs w:val="24"/>
        </w:rPr>
        <w:tab/>
        <w:t xml:space="preserve">Samovrednovanje rada provedeno je na kraju školske godine primjenom online upitnika zadovoljstva školom za učenike. Upitnik od 67 pitanja ispunilo je ukupno 38 učenika, uglavnom učenika predmetne nastave, a pitanja su se odnosila na zadovoljstvo školom, nastavnicima, odnosima među učenicima, ocjenjivanje. Velik broj učenika (68,5%) smatra kako u školi učenici uče surađivati jedni s drugima,  smatraju kako su nastavni sadržaji primjereni njihovoj dobi (76,3%), sadržaji predmeta su im uglavnom zanimljivi (50%) te isto tako naši učenici smatraju kako u školi uče korisne stvari. Rezultati upitnika koristiti će se kao smjernice za organizaciju rada u sljedećoj školskoj godini. </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tbl>
      <w:tblPr>
        <w:tblW w:w="9296" w:type="dxa"/>
        <w:jc w:val="left"/>
        <w:tblInd w:w="-110" w:type="dxa"/>
        <w:tblCellMar>
          <w:top w:w="55" w:type="dxa"/>
          <w:left w:w="55" w:type="dxa"/>
          <w:bottom w:w="55" w:type="dxa"/>
          <w:right w:w="55" w:type="dxa"/>
        </w:tblCellMar>
      </w:tblPr>
      <w:tblGrid>
        <w:gridCol w:w="453"/>
        <w:gridCol w:w="2832"/>
        <w:gridCol w:w="1302"/>
        <w:gridCol w:w="1486"/>
        <w:gridCol w:w="1488"/>
        <w:gridCol w:w="1734"/>
      </w:tblGrid>
      <w:tr>
        <w:trPr/>
        <w:tc>
          <w:tcPr>
            <w:tcW w:w="453" w:type="dxa"/>
            <w:tcBorders>
              <w:top w:val="single" w:sz="2" w:space="0" w:color="000000"/>
              <w:left w:val="single" w:sz="2" w:space="0" w:color="000000"/>
              <w:bottom w:val="single" w:sz="2" w:space="0" w:color="000000"/>
            </w:tcBorders>
            <w:shd w:fill="FFD428" w:val="clear"/>
          </w:tcPr>
          <w:p>
            <w:pPr>
              <w:pStyle w:val="Sadrajitablice"/>
              <w:rPr/>
            </w:pPr>
            <w:r>
              <w:rPr/>
            </w:r>
          </w:p>
        </w:tc>
        <w:tc>
          <w:tcPr>
            <w:tcW w:w="2832" w:type="dxa"/>
            <w:tcBorders>
              <w:top w:val="single" w:sz="2" w:space="0" w:color="000000"/>
              <w:left w:val="single" w:sz="2" w:space="0" w:color="000000"/>
              <w:bottom w:val="single" w:sz="2" w:space="0" w:color="000000"/>
            </w:tcBorders>
            <w:shd w:fill="FFD428" w:val="clear"/>
          </w:tcPr>
          <w:p>
            <w:pPr>
              <w:pStyle w:val="Sadrajitablice"/>
              <w:rPr/>
            </w:pPr>
            <w:r>
              <w:rPr/>
              <w:t>pitanje</w:t>
            </w:r>
          </w:p>
        </w:tc>
        <w:tc>
          <w:tcPr>
            <w:tcW w:w="1302" w:type="dxa"/>
            <w:tcBorders>
              <w:top w:val="single" w:sz="2" w:space="0" w:color="000000"/>
              <w:left w:val="single" w:sz="2" w:space="0" w:color="000000"/>
              <w:bottom w:val="single" w:sz="2" w:space="0" w:color="000000"/>
            </w:tcBorders>
            <w:shd w:fill="FFD428" w:val="clear"/>
          </w:tcPr>
          <w:p>
            <w:pPr>
              <w:pStyle w:val="Sadrajitablice"/>
              <w:rPr/>
            </w:pPr>
            <w:r>
              <w:rPr/>
              <w:t>Uopće ne</w:t>
            </w:r>
          </w:p>
        </w:tc>
        <w:tc>
          <w:tcPr>
            <w:tcW w:w="1486" w:type="dxa"/>
            <w:tcBorders>
              <w:top w:val="single" w:sz="2" w:space="0" w:color="000000"/>
              <w:left w:val="single" w:sz="2" w:space="0" w:color="000000"/>
              <w:bottom w:val="single" w:sz="2" w:space="0" w:color="000000"/>
            </w:tcBorders>
            <w:shd w:fill="FFD428" w:val="clear"/>
          </w:tcPr>
          <w:p>
            <w:pPr>
              <w:pStyle w:val="Sadrajitablice"/>
              <w:rPr/>
            </w:pPr>
            <w:r>
              <w:rPr/>
              <w:t>Uglavnom ne</w:t>
            </w:r>
          </w:p>
        </w:tc>
        <w:tc>
          <w:tcPr>
            <w:tcW w:w="1488" w:type="dxa"/>
            <w:tcBorders>
              <w:top w:val="single" w:sz="2" w:space="0" w:color="000000"/>
              <w:left w:val="single" w:sz="2" w:space="0" w:color="000000"/>
              <w:bottom w:val="single" w:sz="2" w:space="0" w:color="000000"/>
            </w:tcBorders>
            <w:shd w:fill="FFD428" w:val="clear"/>
          </w:tcPr>
          <w:p>
            <w:pPr>
              <w:pStyle w:val="Sadrajitablice"/>
              <w:rPr/>
            </w:pPr>
            <w:r>
              <w:rPr/>
              <w:t>Uglavnom da</w:t>
            </w:r>
          </w:p>
        </w:tc>
        <w:tc>
          <w:tcPr>
            <w:tcW w:w="1734" w:type="dxa"/>
            <w:tcBorders>
              <w:top w:val="single" w:sz="2" w:space="0" w:color="000000"/>
              <w:left w:val="single" w:sz="2" w:space="0" w:color="000000"/>
              <w:bottom w:val="single" w:sz="2" w:space="0" w:color="000000"/>
              <w:right w:val="single" w:sz="2" w:space="0" w:color="000000"/>
            </w:tcBorders>
            <w:shd w:fill="FFD428" w:val="clear"/>
          </w:tcPr>
          <w:p>
            <w:pPr>
              <w:pStyle w:val="Sadrajitablice"/>
              <w:rPr/>
            </w:pPr>
            <w:r>
              <w:rPr/>
              <w:t xml:space="preserve">U potpunosti da </w:t>
            </w:r>
          </w:p>
        </w:tc>
      </w:tr>
      <w:tr>
        <w:trPr/>
        <w:tc>
          <w:tcPr>
            <w:tcW w:w="453" w:type="dxa"/>
            <w:tcBorders>
              <w:left w:val="single" w:sz="2" w:space="0" w:color="000000"/>
              <w:bottom w:val="single" w:sz="2" w:space="0" w:color="000000"/>
            </w:tcBorders>
            <w:shd w:fill="auto" w:val="clear"/>
          </w:tcPr>
          <w:p>
            <w:pPr>
              <w:pStyle w:val="Sadrajitablice"/>
              <w:rPr/>
            </w:pPr>
            <w:r>
              <w:rPr/>
              <w:t>1</w:t>
            </w:r>
          </w:p>
        </w:tc>
        <w:tc>
          <w:tcPr>
            <w:tcW w:w="2832" w:type="dxa"/>
            <w:tcBorders>
              <w:left w:val="single" w:sz="2" w:space="0" w:color="000000"/>
              <w:bottom w:val="single" w:sz="2" w:space="0" w:color="000000"/>
            </w:tcBorders>
            <w:shd w:fill="auto" w:val="clear"/>
          </w:tcPr>
          <w:p>
            <w:pPr>
              <w:pStyle w:val="Sadrajitablice"/>
              <w:rPr/>
            </w:pPr>
            <w:r>
              <w:rPr/>
              <w:t>Osjećam se sigurno u školi</w:t>
            </w:r>
          </w:p>
        </w:tc>
        <w:tc>
          <w:tcPr>
            <w:tcW w:w="1302" w:type="dxa"/>
            <w:tcBorders>
              <w:left w:val="single" w:sz="2" w:space="0" w:color="000000"/>
              <w:bottom w:val="single" w:sz="2" w:space="0" w:color="000000"/>
            </w:tcBorders>
            <w:shd w:fill="auto" w:val="clear"/>
          </w:tcPr>
          <w:p>
            <w:pPr>
              <w:pStyle w:val="Sadrajitablice"/>
              <w:rPr/>
            </w:pPr>
            <w:r>
              <w:rPr/>
              <w:t>10,5 %</w:t>
            </w:r>
          </w:p>
        </w:tc>
        <w:tc>
          <w:tcPr>
            <w:tcW w:w="1486" w:type="dxa"/>
            <w:tcBorders>
              <w:left w:val="single" w:sz="2" w:space="0" w:color="000000"/>
              <w:bottom w:val="single" w:sz="2" w:space="0" w:color="000000"/>
            </w:tcBorders>
            <w:shd w:fill="auto" w:val="clear"/>
          </w:tcPr>
          <w:p>
            <w:pPr>
              <w:pStyle w:val="Sadrajitablice"/>
              <w:rPr/>
            </w:pPr>
            <w:r>
              <w:rPr/>
              <w:t>10,5 %</w:t>
            </w:r>
          </w:p>
        </w:tc>
        <w:tc>
          <w:tcPr>
            <w:tcW w:w="1488" w:type="dxa"/>
            <w:tcBorders>
              <w:left w:val="single" w:sz="2" w:space="0" w:color="000000"/>
              <w:bottom w:val="single" w:sz="2" w:space="0" w:color="000000"/>
            </w:tcBorders>
            <w:shd w:fill="auto" w:val="clear"/>
          </w:tcPr>
          <w:p>
            <w:pPr>
              <w:pStyle w:val="Sadrajitablice"/>
              <w:rPr/>
            </w:pPr>
            <w:r>
              <w:rPr/>
              <w:t>57,9%</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21,1 %</w:t>
            </w:r>
          </w:p>
        </w:tc>
      </w:tr>
      <w:tr>
        <w:trPr/>
        <w:tc>
          <w:tcPr>
            <w:tcW w:w="453" w:type="dxa"/>
            <w:tcBorders>
              <w:left w:val="single" w:sz="2" w:space="0" w:color="000000"/>
              <w:bottom w:val="single" w:sz="2" w:space="0" w:color="000000"/>
            </w:tcBorders>
            <w:shd w:fill="auto" w:val="clear"/>
          </w:tcPr>
          <w:p>
            <w:pPr>
              <w:pStyle w:val="Sadrajitablice"/>
              <w:rPr/>
            </w:pPr>
            <w:r>
              <w:rPr/>
              <w:t>2</w:t>
            </w:r>
          </w:p>
        </w:tc>
        <w:tc>
          <w:tcPr>
            <w:tcW w:w="2832" w:type="dxa"/>
            <w:tcBorders>
              <w:left w:val="single" w:sz="2" w:space="0" w:color="000000"/>
              <w:bottom w:val="single" w:sz="2" w:space="0" w:color="000000"/>
            </w:tcBorders>
            <w:shd w:fill="auto" w:val="clear"/>
          </w:tcPr>
          <w:p>
            <w:pPr>
              <w:pStyle w:val="Sadrajitablice"/>
              <w:rPr/>
            </w:pPr>
            <w:r>
              <w:rPr/>
              <w:t>Zadovoljan sam sa svojom školom</w:t>
            </w:r>
          </w:p>
        </w:tc>
        <w:tc>
          <w:tcPr>
            <w:tcW w:w="1302" w:type="dxa"/>
            <w:tcBorders>
              <w:left w:val="single" w:sz="2" w:space="0" w:color="000000"/>
              <w:bottom w:val="single" w:sz="2" w:space="0" w:color="000000"/>
            </w:tcBorders>
            <w:shd w:fill="auto" w:val="clear"/>
          </w:tcPr>
          <w:p>
            <w:pPr>
              <w:pStyle w:val="Sadrajitablice"/>
              <w:rPr/>
            </w:pPr>
            <w:r>
              <w:rPr/>
              <w:t>15,8 %</w:t>
            </w:r>
          </w:p>
        </w:tc>
        <w:tc>
          <w:tcPr>
            <w:tcW w:w="1486" w:type="dxa"/>
            <w:tcBorders>
              <w:left w:val="single" w:sz="2" w:space="0" w:color="000000"/>
              <w:bottom w:val="single" w:sz="2" w:space="0" w:color="000000"/>
            </w:tcBorders>
            <w:shd w:fill="auto" w:val="clear"/>
          </w:tcPr>
          <w:p>
            <w:pPr>
              <w:pStyle w:val="Sadrajitablice"/>
              <w:rPr/>
            </w:pPr>
            <w:r>
              <w:rPr/>
              <w:t>42,1 %</w:t>
            </w:r>
          </w:p>
        </w:tc>
        <w:tc>
          <w:tcPr>
            <w:tcW w:w="1488" w:type="dxa"/>
            <w:tcBorders>
              <w:left w:val="single" w:sz="2" w:space="0" w:color="000000"/>
              <w:bottom w:val="single" w:sz="2" w:space="0" w:color="000000"/>
            </w:tcBorders>
            <w:shd w:fill="auto" w:val="clear"/>
          </w:tcPr>
          <w:p>
            <w:pPr>
              <w:pStyle w:val="Sadrajitablice"/>
              <w:rPr/>
            </w:pPr>
            <w:r>
              <w:rPr/>
              <w:t>39,5 %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2,6 %</w:t>
            </w:r>
          </w:p>
        </w:tc>
      </w:tr>
      <w:tr>
        <w:trPr/>
        <w:tc>
          <w:tcPr>
            <w:tcW w:w="453" w:type="dxa"/>
            <w:tcBorders>
              <w:left w:val="single" w:sz="2" w:space="0" w:color="000000"/>
              <w:bottom w:val="single" w:sz="2" w:space="0" w:color="000000"/>
            </w:tcBorders>
            <w:shd w:fill="auto" w:val="clear"/>
          </w:tcPr>
          <w:p>
            <w:pPr>
              <w:pStyle w:val="Sadrajitablice"/>
              <w:rPr/>
            </w:pPr>
            <w:r>
              <w:rPr/>
              <w:t>3</w:t>
            </w:r>
          </w:p>
        </w:tc>
        <w:tc>
          <w:tcPr>
            <w:tcW w:w="2832" w:type="dxa"/>
            <w:tcBorders>
              <w:left w:val="single" w:sz="2" w:space="0" w:color="000000"/>
              <w:bottom w:val="single" w:sz="2" w:space="0" w:color="000000"/>
            </w:tcBorders>
            <w:shd w:fill="auto" w:val="clear"/>
          </w:tcPr>
          <w:p>
            <w:pPr>
              <w:pStyle w:val="Sadrajitablice"/>
              <w:rPr/>
            </w:pPr>
            <w:r>
              <w:rPr/>
              <w:t>S lakoćom obavljam školske zadatke</w:t>
            </w:r>
          </w:p>
        </w:tc>
        <w:tc>
          <w:tcPr>
            <w:tcW w:w="1302" w:type="dxa"/>
            <w:tcBorders>
              <w:left w:val="single" w:sz="2" w:space="0" w:color="000000"/>
              <w:bottom w:val="single" w:sz="2" w:space="0" w:color="000000"/>
            </w:tcBorders>
            <w:shd w:fill="auto" w:val="clear"/>
          </w:tcPr>
          <w:p>
            <w:pPr>
              <w:pStyle w:val="Sadrajitablice"/>
              <w:rPr/>
            </w:pPr>
            <w:r>
              <w:rPr/>
              <w:t>2,3 %</w:t>
            </w:r>
          </w:p>
        </w:tc>
        <w:tc>
          <w:tcPr>
            <w:tcW w:w="1486" w:type="dxa"/>
            <w:tcBorders>
              <w:left w:val="single" w:sz="2" w:space="0" w:color="000000"/>
              <w:bottom w:val="single" w:sz="2" w:space="0" w:color="000000"/>
            </w:tcBorders>
            <w:shd w:fill="auto" w:val="clear"/>
          </w:tcPr>
          <w:p>
            <w:pPr>
              <w:pStyle w:val="Sadrajitablice"/>
              <w:rPr/>
            </w:pPr>
            <w:r>
              <w:rPr/>
              <w:t>18,4 %</w:t>
            </w:r>
          </w:p>
        </w:tc>
        <w:tc>
          <w:tcPr>
            <w:tcW w:w="1488" w:type="dxa"/>
            <w:tcBorders>
              <w:left w:val="single" w:sz="2" w:space="0" w:color="000000"/>
              <w:bottom w:val="single" w:sz="2" w:space="0" w:color="000000"/>
            </w:tcBorders>
            <w:shd w:fill="auto" w:val="clear"/>
          </w:tcPr>
          <w:p>
            <w:pPr>
              <w:pStyle w:val="Sadrajitablice"/>
              <w:rPr/>
            </w:pPr>
            <w:r>
              <w:rPr/>
              <w:t>73,7 %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5,6 %</w:t>
            </w:r>
          </w:p>
        </w:tc>
      </w:tr>
      <w:tr>
        <w:trPr/>
        <w:tc>
          <w:tcPr>
            <w:tcW w:w="453" w:type="dxa"/>
            <w:tcBorders>
              <w:left w:val="single" w:sz="2" w:space="0" w:color="000000"/>
              <w:bottom w:val="single" w:sz="2" w:space="0" w:color="000000"/>
            </w:tcBorders>
            <w:shd w:fill="auto" w:val="clear"/>
          </w:tcPr>
          <w:p>
            <w:pPr>
              <w:pStyle w:val="Sadrajitablice"/>
              <w:rPr/>
            </w:pPr>
            <w:r>
              <w:rPr/>
              <w:t>4</w:t>
            </w:r>
          </w:p>
        </w:tc>
        <w:tc>
          <w:tcPr>
            <w:tcW w:w="2832" w:type="dxa"/>
            <w:tcBorders>
              <w:left w:val="single" w:sz="2" w:space="0" w:color="000000"/>
              <w:bottom w:val="single" w:sz="2" w:space="0" w:color="000000"/>
            </w:tcBorders>
            <w:shd w:fill="auto" w:val="clear"/>
          </w:tcPr>
          <w:p>
            <w:pPr>
              <w:pStyle w:val="Sadrajitablice"/>
              <w:rPr/>
            </w:pPr>
            <w:r>
              <w:rPr/>
              <w:t>U školi dajem sve od sebe</w:t>
            </w:r>
          </w:p>
        </w:tc>
        <w:tc>
          <w:tcPr>
            <w:tcW w:w="1302" w:type="dxa"/>
            <w:tcBorders>
              <w:left w:val="single" w:sz="2" w:space="0" w:color="000000"/>
              <w:bottom w:val="single" w:sz="2" w:space="0" w:color="000000"/>
            </w:tcBorders>
            <w:shd w:fill="auto" w:val="clear"/>
          </w:tcPr>
          <w:p>
            <w:pPr>
              <w:pStyle w:val="Sadrajitablice"/>
              <w:rPr/>
            </w:pPr>
            <w:r>
              <w:rPr/>
              <w:t>3,2 %</w:t>
            </w:r>
          </w:p>
        </w:tc>
        <w:tc>
          <w:tcPr>
            <w:tcW w:w="1486" w:type="dxa"/>
            <w:tcBorders>
              <w:left w:val="single" w:sz="2" w:space="0" w:color="000000"/>
              <w:bottom w:val="single" w:sz="2" w:space="0" w:color="000000"/>
            </w:tcBorders>
            <w:shd w:fill="auto" w:val="clear"/>
          </w:tcPr>
          <w:p>
            <w:pPr>
              <w:pStyle w:val="Sadrajitablice"/>
              <w:rPr/>
            </w:pPr>
            <w:r>
              <w:rPr/>
              <w:t>7,3  %</w:t>
            </w:r>
          </w:p>
        </w:tc>
        <w:tc>
          <w:tcPr>
            <w:tcW w:w="1488" w:type="dxa"/>
            <w:tcBorders>
              <w:left w:val="single" w:sz="2" w:space="0" w:color="000000"/>
              <w:bottom w:val="single" w:sz="2" w:space="0" w:color="000000"/>
            </w:tcBorders>
            <w:shd w:fill="auto" w:val="clear"/>
          </w:tcPr>
          <w:p>
            <w:pPr>
              <w:pStyle w:val="Sadrajitablice"/>
              <w:rPr/>
            </w:pPr>
            <w:r>
              <w:rPr/>
              <w:t>39,5 %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50 %</w:t>
            </w:r>
          </w:p>
        </w:tc>
      </w:tr>
      <w:tr>
        <w:trPr/>
        <w:tc>
          <w:tcPr>
            <w:tcW w:w="453" w:type="dxa"/>
            <w:tcBorders>
              <w:left w:val="single" w:sz="2" w:space="0" w:color="000000"/>
              <w:bottom w:val="single" w:sz="2" w:space="0" w:color="000000"/>
            </w:tcBorders>
            <w:shd w:fill="auto" w:val="clear"/>
          </w:tcPr>
          <w:p>
            <w:pPr>
              <w:pStyle w:val="Sadrajitablice"/>
              <w:rPr/>
            </w:pPr>
            <w:r>
              <w:rPr/>
              <w:t>5</w:t>
            </w:r>
          </w:p>
        </w:tc>
        <w:tc>
          <w:tcPr>
            <w:tcW w:w="2832" w:type="dxa"/>
            <w:tcBorders>
              <w:left w:val="single" w:sz="2" w:space="0" w:color="000000"/>
              <w:bottom w:val="single" w:sz="2" w:space="0" w:color="000000"/>
            </w:tcBorders>
            <w:shd w:fill="auto" w:val="clear"/>
          </w:tcPr>
          <w:p>
            <w:pPr>
              <w:pStyle w:val="Sadrajitablice"/>
              <w:rPr/>
            </w:pPr>
            <w:r>
              <w:rPr/>
              <w:t>Nastava je dobra</w:t>
            </w:r>
          </w:p>
        </w:tc>
        <w:tc>
          <w:tcPr>
            <w:tcW w:w="1302" w:type="dxa"/>
            <w:tcBorders>
              <w:left w:val="single" w:sz="2" w:space="0" w:color="000000"/>
              <w:bottom w:val="single" w:sz="2" w:space="0" w:color="000000"/>
            </w:tcBorders>
            <w:shd w:fill="auto" w:val="clear"/>
          </w:tcPr>
          <w:p>
            <w:pPr>
              <w:pStyle w:val="Sadrajitablice"/>
              <w:rPr/>
            </w:pPr>
            <w:r>
              <w:rPr/>
              <w:t>13,2 %</w:t>
            </w:r>
          </w:p>
        </w:tc>
        <w:tc>
          <w:tcPr>
            <w:tcW w:w="1486" w:type="dxa"/>
            <w:tcBorders>
              <w:left w:val="single" w:sz="2" w:space="0" w:color="000000"/>
              <w:bottom w:val="single" w:sz="2" w:space="0" w:color="000000"/>
            </w:tcBorders>
            <w:shd w:fill="auto" w:val="clear"/>
          </w:tcPr>
          <w:p>
            <w:pPr>
              <w:pStyle w:val="Sadrajitablice"/>
              <w:rPr/>
            </w:pPr>
            <w:r>
              <w:rPr/>
              <w:t>21,1 %</w:t>
            </w:r>
          </w:p>
        </w:tc>
        <w:tc>
          <w:tcPr>
            <w:tcW w:w="1488" w:type="dxa"/>
            <w:tcBorders>
              <w:left w:val="single" w:sz="2" w:space="0" w:color="000000"/>
              <w:bottom w:val="single" w:sz="2" w:space="0" w:color="000000"/>
            </w:tcBorders>
            <w:shd w:fill="auto" w:val="clear"/>
          </w:tcPr>
          <w:p>
            <w:pPr>
              <w:pStyle w:val="Sadrajitablice"/>
              <w:rPr/>
            </w:pPr>
            <w:r>
              <w:rPr/>
              <w:t>55,3 %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10,5 %</w:t>
            </w:r>
          </w:p>
        </w:tc>
      </w:tr>
      <w:tr>
        <w:trPr/>
        <w:tc>
          <w:tcPr>
            <w:tcW w:w="453" w:type="dxa"/>
            <w:tcBorders>
              <w:left w:val="single" w:sz="2" w:space="0" w:color="000000"/>
              <w:bottom w:val="single" w:sz="2" w:space="0" w:color="000000"/>
            </w:tcBorders>
            <w:shd w:fill="auto" w:val="clear"/>
          </w:tcPr>
          <w:p>
            <w:pPr>
              <w:pStyle w:val="Sadrajitablice"/>
              <w:rPr/>
            </w:pPr>
            <w:r>
              <w:rPr/>
              <w:t>6</w:t>
            </w:r>
          </w:p>
        </w:tc>
        <w:tc>
          <w:tcPr>
            <w:tcW w:w="2832" w:type="dxa"/>
            <w:tcBorders>
              <w:left w:val="single" w:sz="2" w:space="0" w:color="000000"/>
              <w:bottom w:val="single" w:sz="2" w:space="0" w:color="000000"/>
            </w:tcBorders>
            <w:shd w:fill="auto" w:val="clear"/>
          </w:tcPr>
          <w:p>
            <w:pPr>
              <w:pStyle w:val="Sadrajitablice"/>
              <w:rPr/>
            </w:pPr>
            <w:r>
              <w:rPr/>
              <w:t>Dobivamo odgovarajuću količinu domaćih zadaća</w:t>
            </w:r>
          </w:p>
        </w:tc>
        <w:tc>
          <w:tcPr>
            <w:tcW w:w="1302" w:type="dxa"/>
            <w:tcBorders>
              <w:left w:val="single" w:sz="2" w:space="0" w:color="000000"/>
              <w:bottom w:val="single" w:sz="2" w:space="0" w:color="000000"/>
            </w:tcBorders>
            <w:shd w:fill="auto" w:val="clear"/>
          </w:tcPr>
          <w:p>
            <w:pPr>
              <w:pStyle w:val="Sadrajitablice"/>
              <w:rPr/>
            </w:pPr>
            <w:r>
              <w:rPr/>
              <w:t>15,8 %</w:t>
            </w:r>
          </w:p>
        </w:tc>
        <w:tc>
          <w:tcPr>
            <w:tcW w:w="1486" w:type="dxa"/>
            <w:tcBorders>
              <w:left w:val="single" w:sz="2" w:space="0" w:color="000000"/>
              <w:bottom w:val="single" w:sz="2" w:space="0" w:color="000000"/>
            </w:tcBorders>
            <w:shd w:fill="auto" w:val="clear"/>
          </w:tcPr>
          <w:p>
            <w:pPr>
              <w:pStyle w:val="Sadrajitablice"/>
              <w:rPr/>
            </w:pPr>
            <w:r>
              <w:rPr/>
              <w:t>26,3 %</w:t>
            </w:r>
          </w:p>
        </w:tc>
        <w:tc>
          <w:tcPr>
            <w:tcW w:w="1488" w:type="dxa"/>
            <w:tcBorders>
              <w:left w:val="single" w:sz="2" w:space="0" w:color="000000"/>
              <w:bottom w:val="single" w:sz="2" w:space="0" w:color="000000"/>
            </w:tcBorders>
            <w:shd w:fill="auto" w:val="clear"/>
          </w:tcPr>
          <w:p>
            <w:pPr>
              <w:pStyle w:val="Sadrajitablice"/>
              <w:rPr/>
            </w:pPr>
            <w:r>
              <w:rPr/>
              <w:t>44,7 %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13,2 %</w:t>
            </w:r>
          </w:p>
        </w:tc>
      </w:tr>
      <w:tr>
        <w:trPr/>
        <w:tc>
          <w:tcPr>
            <w:tcW w:w="453" w:type="dxa"/>
            <w:tcBorders>
              <w:left w:val="single" w:sz="2" w:space="0" w:color="000000"/>
              <w:bottom w:val="single" w:sz="2" w:space="0" w:color="000000"/>
            </w:tcBorders>
            <w:shd w:fill="auto" w:val="clear"/>
          </w:tcPr>
          <w:p>
            <w:pPr>
              <w:pStyle w:val="Sadrajitablice"/>
              <w:rPr/>
            </w:pPr>
            <w:r>
              <w:rPr/>
              <w:t>7</w:t>
            </w:r>
          </w:p>
        </w:tc>
        <w:tc>
          <w:tcPr>
            <w:tcW w:w="2832" w:type="dxa"/>
            <w:tcBorders>
              <w:left w:val="single" w:sz="2" w:space="0" w:color="000000"/>
              <w:bottom w:val="single" w:sz="2" w:space="0" w:color="000000"/>
            </w:tcBorders>
            <w:shd w:fill="auto" w:val="clear"/>
          </w:tcPr>
          <w:p>
            <w:pPr>
              <w:pStyle w:val="Sadrajitablice"/>
              <w:rPr/>
            </w:pPr>
            <w:r>
              <w:rPr/>
              <w:t>Predavanja nastavnika i upute za rad su jasne</w:t>
            </w:r>
          </w:p>
        </w:tc>
        <w:tc>
          <w:tcPr>
            <w:tcW w:w="1302" w:type="dxa"/>
            <w:tcBorders>
              <w:left w:val="single" w:sz="2" w:space="0" w:color="000000"/>
              <w:bottom w:val="single" w:sz="2" w:space="0" w:color="000000"/>
            </w:tcBorders>
            <w:shd w:fill="auto" w:val="clear"/>
          </w:tcPr>
          <w:p>
            <w:pPr>
              <w:pStyle w:val="Sadrajitablice"/>
              <w:rPr/>
            </w:pPr>
            <w:r>
              <w:rPr/>
              <w:t>5,2 %</w:t>
            </w:r>
          </w:p>
        </w:tc>
        <w:tc>
          <w:tcPr>
            <w:tcW w:w="1486" w:type="dxa"/>
            <w:tcBorders>
              <w:left w:val="single" w:sz="2" w:space="0" w:color="000000"/>
              <w:bottom w:val="single" w:sz="2" w:space="0" w:color="000000"/>
            </w:tcBorders>
            <w:shd w:fill="auto" w:val="clear"/>
          </w:tcPr>
          <w:p>
            <w:pPr>
              <w:pStyle w:val="Sadrajitablice"/>
              <w:rPr/>
            </w:pPr>
            <w:r>
              <w:rPr/>
              <w:t>15,8 %</w:t>
            </w:r>
          </w:p>
        </w:tc>
        <w:tc>
          <w:tcPr>
            <w:tcW w:w="1488" w:type="dxa"/>
            <w:tcBorders>
              <w:left w:val="single" w:sz="2" w:space="0" w:color="000000"/>
              <w:bottom w:val="single" w:sz="2" w:space="0" w:color="000000"/>
            </w:tcBorders>
            <w:shd w:fill="auto" w:val="clear"/>
          </w:tcPr>
          <w:p>
            <w:pPr>
              <w:pStyle w:val="Sadrajitablice"/>
              <w:rPr/>
            </w:pPr>
            <w:r>
              <w:rPr/>
              <w:t>71,1 %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7,9 %</w:t>
            </w:r>
          </w:p>
        </w:tc>
      </w:tr>
      <w:tr>
        <w:trPr/>
        <w:tc>
          <w:tcPr>
            <w:tcW w:w="453" w:type="dxa"/>
            <w:tcBorders>
              <w:left w:val="single" w:sz="2" w:space="0" w:color="000000"/>
              <w:bottom w:val="single" w:sz="2" w:space="0" w:color="000000"/>
            </w:tcBorders>
            <w:shd w:fill="auto" w:val="clear"/>
          </w:tcPr>
          <w:p>
            <w:pPr>
              <w:pStyle w:val="Sadrajitablice"/>
              <w:rPr/>
            </w:pPr>
            <w:r>
              <w:rPr/>
              <w:t>8</w:t>
            </w:r>
          </w:p>
        </w:tc>
        <w:tc>
          <w:tcPr>
            <w:tcW w:w="2832" w:type="dxa"/>
            <w:tcBorders>
              <w:left w:val="single" w:sz="2" w:space="0" w:color="000000"/>
              <w:bottom w:val="single" w:sz="2" w:space="0" w:color="000000"/>
            </w:tcBorders>
            <w:shd w:fill="auto" w:val="clear"/>
          </w:tcPr>
          <w:p>
            <w:pPr>
              <w:pStyle w:val="Sadrajitablice"/>
              <w:rPr/>
            </w:pPr>
            <w:r>
              <w:rPr/>
              <w:t>Ocjenjivanje je pravedno i dobro razrađeno</w:t>
            </w:r>
          </w:p>
        </w:tc>
        <w:tc>
          <w:tcPr>
            <w:tcW w:w="1302" w:type="dxa"/>
            <w:tcBorders>
              <w:left w:val="single" w:sz="2" w:space="0" w:color="000000"/>
              <w:bottom w:val="single" w:sz="2" w:space="0" w:color="000000"/>
            </w:tcBorders>
            <w:shd w:fill="auto" w:val="clear"/>
          </w:tcPr>
          <w:p>
            <w:pPr>
              <w:pStyle w:val="Sadrajitablice"/>
              <w:rPr/>
            </w:pPr>
            <w:r>
              <w:rPr/>
              <w:t>13,2 %</w:t>
            </w:r>
          </w:p>
        </w:tc>
        <w:tc>
          <w:tcPr>
            <w:tcW w:w="1486" w:type="dxa"/>
            <w:tcBorders>
              <w:left w:val="single" w:sz="2" w:space="0" w:color="000000"/>
              <w:bottom w:val="single" w:sz="2" w:space="0" w:color="000000"/>
            </w:tcBorders>
            <w:shd w:fill="auto" w:val="clear"/>
          </w:tcPr>
          <w:p>
            <w:pPr>
              <w:pStyle w:val="Sadrajitablice"/>
              <w:rPr/>
            </w:pPr>
            <w:r>
              <w:rPr/>
              <w:t>21,1 %</w:t>
            </w:r>
          </w:p>
        </w:tc>
        <w:tc>
          <w:tcPr>
            <w:tcW w:w="1488" w:type="dxa"/>
            <w:tcBorders>
              <w:left w:val="single" w:sz="2" w:space="0" w:color="000000"/>
              <w:bottom w:val="single" w:sz="2" w:space="0" w:color="000000"/>
            </w:tcBorders>
            <w:shd w:fill="auto" w:val="clear"/>
          </w:tcPr>
          <w:p>
            <w:pPr>
              <w:pStyle w:val="Sadrajitablice"/>
              <w:rPr/>
            </w:pPr>
            <w:r>
              <w:rPr/>
              <w:t>47,4 %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18,4 %</w:t>
            </w:r>
          </w:p>
        </w:tc>
      </w:tr>
      <w:tr>
        <w:trPr/>
        <w:tc>
          <w:tcPr>
            <w:tcW w:w="453" w:type="dxa"/>
            <w:tcBorders>
              <w:left w:val="single" w:sz="2" w:space="0" w:color="000000"/>
              <w:bottom w:val="single" w:sz="2" w:space="0" w:color="000000"/>
            </w:tcBorders>
            <w:shd w:fill="auto" w:val="clear"/>
          </w:tcPr>
          <w:p>
            <w:pPr>
              <w:pStyle w:val="Sadrajitablice"/>
              <w:rPr/>
            </w:pPr>
            <w:r>
              <w:rPr/>
              <w:t>9</w:t>
            </w:r>
          </w:p>
        </w:tc>
        <w:tc>
          <w:tcPr>
            <w:tcW w:w="2832" w:type="dxa"/>
            <w:tcBorders>
              <w:left w:val="single" w:sz="2" w:space="0" w:color="000000"/>
              <w:bottom w:val="single" w:sz="2" w:space="0" w:color="000000"/>
            </w:tcBorders>
            <w:shd w:fill="auto" w:val="clear"/>
          </w:tcPr>
          <w:p>
            <w:pPr>
              <w:pStyle w:val="Sadrajitablice"/>
              <w:rPr/>
            </w:pPr>
            <w:r>
              <w:rPr/>
              <w:t>Nastavnici me upućuju kako mogu poboljšati svoj rad</w:t>
            </w:r>
          </w:p>
        </w:tc>
        <w:tc>
          <w:tcPr>
            <w:tcW w:w="1302" w:type="dxa"/>
            <w:tcBorders>
              <w:left w:val="single" w:sz="2" w:space="0" w:color="000000"/>
              <w:bottom w:val="single" w:sz="2" w:space="0" w:color="000000"/>
            </w:tcBorders>
            <w:shd w:fill="auto" w:val="clear"/>
          </w:tcPr>
          <w:p>
            <w:pPr>
              <w:pStyle w:val="Sadrajitablice"/>
              <w:rPr/>
            </w:pPr>
            <w:r>
              <w:rPr/>
              <w:t>5,2 %</w:t>
            </w:r>
          </w:p>
        </w:tc>
        <w:tc>
          <w:tcPr>
            <w:tcW w:w="1486" w:type="dxa"/>
            <w:tcBorders>
              <w:left w:val="single" w:sz="2" w:space="0" w:color="000000"/>
              <w:bottom w:val="single" w:sz="2" w:space="0" w:color="000000"/>
            </w:tcBorders>
            <w:shd w:fill="auto" w:val="clear"/>
          </w:tcPr>
          <w:p>
            <w:pPr>
              <w:pStyle w:val="Sadrajitablice"/>
              <w:rPr/>
            </w:pPr>
            <w:r>
              <w:rPr/>
              <w:t>13,2 %</w:t>
            </w:r>
          </w:p>
        </w:tc>
        <w:tc>
          <w:tcPr>
            <w:tcW w:w="1488" w:type="dxa"/>
            <w:tcBorders>
              <w:left w:val="single" w:sz="2" w:space="0" w:color="000000"/>
              <w:bottom w:val="single" w:sz="2" w:space="0" w:color="000000"/>
            </w:tcBorders>
            <w:shd w:fill="auto" w:val="clear"/>
          </w:tcPr>
          <w:p>
            <w:pPr>
              <w:pStyle w:val="Sadrajitablice"/>
              <w:rPr/>
            </w:pPr>
            <w:r>
              <w:rPr/>
              <w:t>60,5 %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21,1 %</w:t>
            </w:r>
          </w:p>
        </w:tc>
      </w:tr>
      <w:tr>
        <w:trPr/>
        <w:tc>
          <w:tcPr>
            <w:tcW w:w="453" w:type="dxa"/>
            <w:tcBorders>
              <w:left w:val="single" w:sz="2" w:space="0" w:color="000000"/>
              <w:bottom w:val="single" w:sz="2" w:space="0" w:color="000000"/>
            </w:tcBorders>
            <w:shd w:fill="auto" w:val="clear"/>
          </w:tcPr>
          <w:p>
            <w:pPr>
              <w:pStyle w:val="Sadrajitablice"/>
              <w:rPr/>
            </w:pPr>
            <w:r>
              <w:rPr/>
              <w:t>10</w:t>
            </w:r>
          </w:p>
        </w:tc>
        <w:tc>
          <w:tcPr>
            <w:tcW w:w="2832" w:type="dxa"/>
            <w:tcBorders>
              <w:left w:val="single" w:sz="2" w:space="0" w:color="000000"/>
              <w:bottom w:val="single" w:sz="2" w:space="0" w:color="000000"/>
            </w:tcBorders>
            <w:shd w:fill="auto" w:val="clear"/>
          </w:tcPr>
          <w:p>
            <w:pPr>
              <w:pStyle w:val="Sadrajitablice"/>
              <w:rPr/>
            </w:pPr>
            <w:r>
              <w:rPr/>
              <w:t>Nastavnici me pohvaljuju i potiču</w:t>
            </w:r>
          </w:p>
        </w:tc>
        <w:tc>
          <w:tcPr>
            <w:tcW w:w="1302" w:type="dxa"/>
            <w:tcBorders>
              <w:left w:val="single" w:sz="2" w:space="0" w:color="000000"/>
              <w:bottom w:val="single" w:sz="2" w:space="0" w:color="000000"/>
            </w:tcBorders>
            <w:shd w:fill="auto" w:val="clear"/>
          </w:tcPr>
          <w:p>
            <w:pPr>
              <w:pStyle w:val="Sadrajitablice"/>
              <w:rPr/>
            </w:pPr>
            <w:r>
              <w:rPr/>
              <w:t>15,8 %</w:t>
            </w:r>
          </w:p>
        </w:tc>
        <w:tc>
          <w:tcPr>
            <w:tcW w:w="1486" w:type="dxa"/>
            <w:tcBorders>
              <w:left w:val="single" w:sz="2" w:space="0" w:color="000000"/>
              <w:bottom w:val="single" w:sz="2" w:space="0" w:color="000000"/>
            </w:tcBorders>
            <w:shd w:fill="auto" w:val="clear"/>
          </w:tcPr>
          <w:p>
            <w:pPr>
              <w:pStyle w:val="Sadrajitablice"/>
              <w:rPr/>
            </w:pPr>
            <w:r>
              <w:rPr/>
              <w:t>26,3 %</w:t>
            </w:r>
          </w:p>
        </w:tc>
        <w:tc>
          <w:tcPr>
            <w:tcW w:w="1488" w:type="dxa"/>
            <w:tcBorders>
              <w:left w:val="single" w:sz="2" w:space="0" w:color="000000"/>
              <w:bottom w:val="single" w:sz="2" w:space="0" w:color="000000"/>
            </w:tcBorders>
            <w:shd w:fill="auto" w:val="clear"/>
          </w:tcPr>
          <w:p>
            <w:pPr>
              <w:pStyle w:val="Sadrajitablice"/>
              <w:rPr/>
            </w:pPr>
            <w:r>
              <w:rPr/>
              <w:t>50 %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7,9 %</w:t>
            </w:r>
          </w:p>
        </w:tc>
      </w:tr>
      <w:tr>
        <w:trPr/>
        <w:tc>
          <w:tcPr>
            <w:tcW w:w="453" w:type="dxa"/>
            <w:tcBorders>
              <w:left w:val="single" w:sz="2" w:space="0" w:color="000000"/>
              <w:bottom w:val="single" w:sz="2" w:space="0" w:color="000000"/>
            </w:tcBorders>
            <w:shd w:fill="auto" w:val="clear"/>
          </w:tcPr>
          <w:p>
            <w:pPr>
              <w:pStyle w:val="Sadrajitablice"/>
              <w:rPr/>
            </w:pPr>
            <w:r>
              <w:rPr/>
              <w:t>11</w:t>
            </w:r>
          </w:p>
        </w:tc>
        <w:tc>
          <w:tcPr>
            <w:tcW w:w="2832" w:type="dxa"/>
            <w:tcBorders>
              <w:left w:val="single" w:sz="2" w:space="0" w:color="000000"/>
              <w:bottom w:val="single" w:sz="2" w:space="0" w:color="000000"/>
            </w:tcBorders>
            <w:shd w:fill="auto" w:val="clear"/>
          </w:tcPr>
          <w:p>
            <w:pPr>
              <w:pStyle w:val="Sadrajitablice"/>
              <w:rPr/>
            </w:pPr>
            <w:r>
              <w:rPr/>
              <w:t>Zadovoljan sam svojim nastavnicima</w:t>
            </w:r>
          </w:p>
        </w:tc>
        <w:tc>
          <w:tcPr>
            <w:tcW w:w="1302" w:type="dxa"/>
            <w:tcBorders>
              <w:left w:val="single" w:sz="2" w:space="0" w:color="000000"/>
              <w:bottom w:val="single" w:sz="2" w:space="0" w:color="000000"/>
            </w:tcBorders>
            <w:shd w:fill="auto" w:val="clear"/>
          </w:tcPr>
          <w:p>
            <w:pPr>
              <w:pStyle w:val="Sadrajitablice"/>
              <w:rPr/>
            </w:pPr>
            <w:r>
              <w:rPr/>
              <w:t>7,3 %</w:t>
            </w:r>
          </w:p>
        </w:tc>
        <w:tc>
          <w:tcPr>
            <w:tcW w:w="1486" w:type="dxa"/>
            <w:tcBorders>
              <w:left w:val="single" w:sz="2" w:space="0" w:color="000000"/>
              <w:bottom w:val="single" w:sz="2" w:space="0" w:color="000000"/>
            </w:tcBorders>
            <w:shd w:fill="auto" w:val="clear"/>
          </w:tcPr>
          <w:p>
            <w:pPr>
              <w:pStyle w:val="Sadrajitablice"/>
              <w:rPr/>
            </w:pPr>
            <w:r>
              <w:rPr/>
              <w:t>15,8 %</w:t>
            </w:r>
          </w:p>
        </w:tc>
        <w:tc>
          <w:tcPr>
            <w:tcW w:w="1488" w:type="dxa"/>
            <w:tcBorders>
              <w:left w:val="single" w:sz="2" w:space="0" w:color="000000"/>
              <w:bottom w:val="single" w:sz="2" w:space="0" w:color="000000"/>
            </w:tcBorders>
            <w:shd w:fill="auto" w:val="clear"/>
          </w:tcPr>
          <w:p>
            <w:pPr>
              <w:pStyle w:val="Sadrajitablice"/>
              <w:rPr/>
            </w:pPr>
            <w:r>
              <w:rPr/>
              <w:t>76,3 %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0,6 %</w:t>
            </w:r>
          </w:p>
        </w:tc>
      </w:tr>
      <w:tr>
        <w:trPr/>
        <w:tc>
          <w:tcPr>
            <w:tcW w:w="453" w:type="dxa"/>
            <w:tcBorders>
              <w:left w:val="single" w:sz="2" w:space="0" w:color="000000"/>
              <w:bottom w:val="single" w:sz="2" w:space="0" w:color="000000"/>
            </w:tcBorders>
            <w:shd w:fill="auto" w:val="clear"/>
          </w:tcPr>
          <w:p>
            <w:pPr>
              <w:pStyle w:val="Sadrajitablice"/>
              <w:rPr/>
            </w:pPr>
            <w:r>
              <w:rPr/>
              <w:t>12</w:t>
            </w:r>
          </w:p>
        </w:tc>
        <w:tc>
          <w:tcPr>
            <w:tcW w:w="2832" w:type="dxa"/>
            <w:tcBorders>
              <w:left w:val="single" w:sz="2" w:space="0" w:color="000000"/>
              <w:bottom w:val="single" w:sz="2" w:space="0" w:color="000000"/>
            </w:tcBorders>
            <w:shd w:fill="auto" w:val="clear"/>
          </w:tcPr>
          <w:p>
            <w:pPr>
              <w:pStyle w:val="Sadrajitablice"/>
              <w:rPr/>
            </w:pPr>
            <w:r>
              <w:rPr/>
              <w:t>Odnosi među učenicima su dobri</w:t>
            </w:r>
          </w:p>
        </w:tc>
        <w:tc>
          <w:tcPr>
            <w:tcW w:w="1302" w:type="dxa"/>
            <w:tcBorders>
              <w:left w:val="single" w:sz="2" w:space="0" w:color="000000"/>
              <w:bottom w:val="single" w:sz="2" w:space="0" w:color="000000"/>
            </w:tcBorders>
            <w:shd w:fill="auto" w:val="clear"/>
          </w:tcPr>
          <w:p>
            <w:pPr>
              <w:pStyle w:val="Sadrajitablice"/>
              <w:rPr/>
            </w:pPr>
            <w:r>
              <w:rPr/>
              <w:t>7,9 %</w:t>
            </w:r>
          </w:p>
        </w:tc>
        <w:tc>
          <w:tcPr>
            <w:tcW w:w="1486" w:type="dxa"/>
            <w:tcBorders>
              <w:left w:val="single" w:sz="2" w:space="0" w:color="000000"/>
              <w:bottom w:val="single" w:sz="2" w:space="0" w:color="000000"/>
            </w:tcBorders>
            <w:shd w:fill="auto" w:val="clear"/>
          </w:tcPr>
          <w:p>
            <w:pPr>
              <w:pStyle w:val="Sadrajitablice"/>
              <w:rPr/>
            </w:pPr>
            <w:r>
              <w:rPr/>
              <w:t>5,2 %</w:t>
            </w:r>
          </w:p>
        </w:tc>
        <w:tc>
          <w:tcPr>
            <w:tcW w:w="1488" w:type="dxa"/>
            <w:tcBorders>
              <w:left w:val="single" w:sz="2" w:space="0" w:color="000000"/>
              <w:bottom w:val="single" w:sz="2" w:space="0" w:color="000000"/>
            </w:tcBorders>
            <w:shd w:fill="auto" w:val="clear"/>
          </w:tcPr>
          <w:p>
            <w:pPr>
              <w:pStyle w:val="Sadrajitablice"/>
              <w:rPr/>
            </w:pPr>
            <w:r>
              <w:rPr/>
              <w:t>71,1 %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15,8 %</w:t>
            </w:r>
          </w:p>
        </w:tc>
      </w:tr>
      <w:tr>
        <w:trPr/>
        <w:tc>
          <w:tcPr>
            <w:tcW w:w="453" w:type="dxa"/>
            <w:tcBorders>
              <w:left w:val="single" w:sz="2" w:space="0" w:color="000000"/>
              <w:bottom w:val="single" w:sz="2" w:space="0" w:color="000000"/>
            </w:tcBorders>
            <w:shd w:fill="auto" w:val="clear"/>
          </w:tcPr>
          <w:p>
            <w:pPr>
              <w:pStyle w:val="Sadrajitablice"/>
              <w:rPr/>
            </w:pPr>
            <w:r>
              <w:rPr/>
              <w:t>13</w:t>
            </w:r>
          </w:p>
        </w:tc>
        <w:tc>
          <w:tcPr>
            <w:tcW w:w="2832" w:type="dxa"/>
            <w:tcBorders>
              <w:left w:val="single" w:sz="2" w:space="0" w:color="000000"/>
              <w:bottom w:val="single" w:sz="2" w:space="0" w:color="000000"/>
            </w:tcBorders>
            <w:shd w:fill="auto" w:val="clear"/>
          </w:tcPr>
          <w:p>
            <w:pPr>
              <w:pStyle w:val="Sadrajitablice"/>
              <w:rPr/>
            </w:pPr>
            <w:r>
              <w:rPr/>
              <w:t>Između nastavnika i učenika vladaju dobri odnosi</w:t>
            </w:r>
          </w:p>
        </w:tc>
        <w:tc>
          <w:tcPr>
            <w:tcW w:w="1302" w:type="dxa"/>
            <w:tcBorders>
              <w:left w:val="single" w:sz="2" w:space="0" w:color="000000"/>
              <w:bottom w:val="single" w:sz="2" w:space="0" w:color="000000"/>
            </w:tcBorders>
            <w:shd w:fill="auto" w:val="clear"/>
          </w:tcPr>
          <w:p>
            <w:pPr>
              <w:pStyle w:val="Sadrajitablice"/>
              <w:rPr/>
            </w:pPr>
            <w:r>
              <w:rPr/>
              <w:t>10,5 %</w:t>
            </w:r>
          </w:p>
        </w:tc>
        <w:tc>
          <w:tcPr>
            <w:tcW w:w="1486" w:type="dxa"/>
            <w:tcBorders>
              <w:left w:val="single" w:sz="2" w:space="0" w:color="000000"/>
              <w:bottom w:val="single" w:sz="2" w:space="0" w:color="000000"/>
            </w:tcBorders>
            <w:shd w:fill="auto" w:val="clear"/>
          </w:tcPr>
          <w:p>
            <w:pPr>
              <w:pStyle w:val="Sadrajitablice"/>
              <w:rPr/>
            </w:pPr>
            <w:r>
              <w:rPr/>
              <w:t>10,5 %</w:t>
            </w:r>
          </w:p>
        </w:tc>
        <w:tc>
          <w:tcPr>
            <w:tcW w:w="1488" w:type="dxa"/>
            <w:tcBorders>
              <w:left w:val="single" w:sz="2" w:space="0" w:color="000000"/>
              <w:bottom w:val="single" w:sz="2" w:space="0" w:color="000000"/>
            </w:tcBorders>
            <w:shd w:fill="auto" w:val="clear"/>
          </w:tcPr>
          <w:p>
            <w:pPr>
              <w:pStyle w:val="Sadrajitablice"/>
              <w:rPr/>
            </w:pPr>
            <w:r>
              <w:rPr/>
              <w:t>68,4 %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10,5 %</w:t>
            </w:r>
          </w:p>
        </w:tc>
      </w:tr>
      <w:tr>
        <w:trPr/>
        <w:tc>
          <w:tcPr>
            <w:tcW w:w="453" w:type="dxa"/>
            <w:tcBorders>
              <w:left w:val="single" w:sz="2" w:space="0" w:color="000000"/>
              <w:bottom w:val="single" w:sz="2" w:space="0" w:color="000000"/>
            </w:tcBorders>
            <w:shd w:fill="auto" w:val="clear"/>
          </w:tcPr>
          <w:p>
            <w:pPr>
              <w:pStyle w:val="Sadrajitablice"/>
              <w:rPr/>
            </w:pPr>
            <w:r>
              <w:rPr/>
              <w:t>14</w:t>
            </w:r>
          </w:p>
        </w:tc>
        <w:tc>
          <w:tcPr>
            <w:tcW w:w="2832" w:type="dxa"/>
            <w:tcBorders>
              <w:left w:val="single" w:sz="2" w:space="0" w:color="000000"/>
              <w:bottom w:val="single" w:sz="2" w:space="0" w:color="000000"/>
            </w:tcBorders>
            <w:shd w:fill="auto" w:val="clear"/>
          </w:tcPr>
          <w:p>
            <w:pPr>
              <w:pStyle w:val="Sadrajitablice"/>
              <w:rPr/>
            </w:pPr>
            <w:r>
              <w:rPr/>
              <w:t>U školi se primjenjuju jasna pravila ponašanja</w:t>
            </w:r>
          </w:p>
        </w:tc>
        <w:tc>
          <w:tcPr>
            <w:tcW w:w="1302" w:type="dxa"/>
            <w:tcBorders>
              <w:left w:val="single" w:sz="2" w:space="0" w:color="000000"/>
              <w:bottom w:val="single" w:sz="2" w:space="0" w:color="000000"/>
            </w:tcBorders>
            <w:shd w:fill="auto" w:val="clear"/>
          </w:tcPr>
          <w:p>
            <w:pPr>
              <w:pStyle w:val="Sadrajitablice"/>
              <w:rPr/>
            </w:pPr>
            <w:r>
              <w:rPr/>
              <w:t>15,8 %</w:t>
            </w:r>
          </w:p>
        </w:tc>
        <w:tc>
          <w:tcPr>
            <w:tcW w:w="1486" w:type="dxa"/>
            <w:tcBorders>
              <w:left w:val="single" w:sz="2" w:space="0" w:color="000000"/>
              <w:bottom w:val="single" w:sz="2" w:space="0" w:color="000000"/>
            </w:tcBorders>
            <w:shd w:fill="auto" w:val="clear"/>
          </w:tcPr>
          <w:p>
            <w:pPr>
              <w:pStyle w:val="Sadrajitablice"/>
              <w:rPr/>
            </w:pPr>
            <w:r>
              <w:rPr/>
              <w:t>18,4 %</w:t>
            </w:r>
          </w:p>
        </w:tc>
        <w:tc>
          <w:tcPr>
            <w:tcW w:w="1488" w:type="dxa"/>
            <w:tcBorders>
              <w:left w:val="single" w:sz="2" w:space="0" w:color="000000"/>
              <w:bottom w:val="single" w:sz="2" w:space="0" w:color="000000"/>
            </w:tcBorders>
            <w:shd w:fill="auto" w:val="clear"/>
          </w:tcPr>
          <w:p>
            <w:pPr>
              <w:pStyle w:val="Sadrajitablice"/>
              <w:rPr/>
            </w:pPr>
            <w:r>
              <w:rPr/>
              <w:t>47,4 %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18,4 %</w:t>
            </w:r>
          </w:p>
        </w:tc>
      </w:tr>
      <w:tr>
        <w:trPr/>
        <w:tc>
          <w:tcPr>
            <w:tcW w:w="453" w:type="dxa"/>
            <w:tcBorders>
              <w:left w:val="single" w:sz="2" w:space="0" w:color="000000"/>
              <w:bottom w:val="single" w:sz="2" w:space="0" w:color="000000"/>
            </w:tcBorders>
            <w:shd w:fill="auto" w:val="clear"/>
          </w:tcPr>
          <w:p>
            <w:pPr>
              <w:pStyle w:val="Sadrajitablice"/>
              <w:rPr/>
            </w:pPr>
            <w:r>
              <w:rPr/>
              <w:t>15</w:t>
            </w:r>
          </w:p>
        </w:tc>
        <w:tc>
          <w:tcPr>
            <w:tcW w:w="2832" w:type="dxa"/>
            <w:tcBorders>
              <w:left w:val="single" w:sz="2" w:space="0" w:color="000000"/>
              <w:bottom w:val="single" w:sz="2" w:space="0" w:color="000000"/>
            </w:tcBorders>
            <w:shd w:fill="auto" w:val="clear"/>
          </w:tcPr>
          <w:p>
            <w:pPr>
              <w:pStyle w:val="Sadrajitablice"/>
              <w:rPr/>
            </w:pPr>
            <w:r>
              <w:rPr/>
              <w:t>Knjižnica ima sve naslove koji mi trebaju</w:t>
            </w:r>
          </w:p>
        </w:tc>
        <w:tc>
          <w:tcPr>
            <w:tcW w:w="1302" w:type="dxa"/>
            <w:tcBorders>
              <w:left w:val="single" w:sz="2" w:space="0" w:color="000000"/>
              <w:bottom w:val="single" w:sz="2" w:space="0" w:color="000000"/>
            </w:tcBorders>
            <w:shd w:fill="auto" w:val="clear"/>
          </w:tcPr>
          <w:p>
            <w:pPr>
              <w:pStyle w:val="Sadrajitablice"/>
              <w:rPr/>
            </w:pPr>
            <w:r>
              <w:rPr/>
              <w:t>10,5 %</w:t>
            </w:r>
          </w:p>
        </w:tc>
        <w:tc>
          <w:tcPr>
            <w:tcW w:w="1486" w:type="dxa"/>
            <w:tcBorders>
              <w:left w:val="single" w:sz="2" w:space="0" w:color="000000"/>
              <w:bottom w:val="single" w:sz="2" w:space="0" w:color="000000"/>
            </w:tcBorders>
            <w:shd w:fill="auto" w:val="clear"/>
          </w:tcPr>
          <w:p>
            <w:pPr>
              <w:pStyle w:val="Sadrajitablice"/>
              <w:rPr/>
            </w:pPr>
            <w:r>
              <w:rPr/>
              <w:t>21,1 %</w:t>
            </w:r>
          </w:p>
        </w:tc>
        <w:tc>
          <w:tcPr>
            <w:tcW w:w="1488" w:type="dxa"/>
            <w:tcBorders>
              <w:left w:val="single" w:sz="2" w:space="0" w:color="000000"/>
              <w:bottom w:val="single" w:sz="2" w:space="0" w:color="000000"/>
            </w:tcBorders>
            <w:shd w:fill="auto" w:val="clear"/>
          </w:tcPr>
          <w:p>
            <w:pPr>
              <w:pStyle w:val="Sadrajitablice"/>
              <w:rPr/>
            </w:pPr>
            <w:r>
              <w:rPr/>
              <w:t>47,4 %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 xml:space="preserve">21,1 % </w:t>
            </w:r>
          </w:p>
        </w:tc>
      </w:tr>
      <w:tr>
        <w:trPr/>
        <w:tc>
          <w:tcPr>
            <w:tcW w:w="453" w:type="dxa"/>
            <w:tcBorders>
              <w:left w:val="single" w:sz="2" w:space="0" w:color="000000"/>
              <w:bottom w:val="single" w:sz="2" w:space="0" w:color="000000"/>
            </w:tcBorders>
            <w:shd w:fill="auto" w:val="clear"/>
          </w:tcPr>
          <w:p>
            <w:pPr>
              <w:pStyle w:val="Sadrajitablice"/>
              <w:rPr/>
            </w:pPr>
            <w:r>
              <w:rPr/>
              <w:t>16</w:t>
            </w:r>
          </w:p>
        </w:tc>
        <w:tc>
          <w:tcPr>
            <w:tcW w:w="2832" w:type="dxa"/>
            <w:tcBorders>
              <w:left w:val="single" w:sz="2" w:space="0" w:color="000000"/>
              <w:bottom w:val="single" w:sz="2" w:space="0" w:color="000000"/>
            </w:tcBorders>
            <w:shd w:fill="auto" w:val="clear"/>
          </w:tcPr>
          <w:p>
            <w:pPr>
              <w:pStyle w:val="Sadrajitablice"/>
              <w:rPr/>
            </w:pPr>
            <w:r>
              <w:rPr/>
              <w:t>Učenici sudjeluju u donošenja odluka vezanih uz školu</w:t>
            </w:r>
          </w:p>
        </w:tc>
        <w:tc>
          <w:tcPr>
            <w:tcW w:w="1302" w:type="dxa"/>
            <w:tcBorders>
              <w:left w:val="single" w:sz="2" w:space="0" w:color="000000"/>
              <w:bottom w:val="single" w:sz="2" w:space="0" w:color="000000"/>
            </w:tcBorders>
            <w:shd w:fill="auto" w:val="clear"/>
          </w:tcPr>
          <w:p>
            <w:pPr>
              <w:pStyle w:val="Sadrajitablice"/>
              <w:rPr/>
            </w:pPr>
            <w:r>
              <w:rPr/>
              <w:t>23,7 %</w:t>
            </w:r>
          </w:p>
        </w:tc>
        <w:tc>
          <w:tcPr>
            <w:tcW w:w="1486" w:type="dxa"/>
            <w:tcBorders>
              <w:left w:val="single" w:sz="2" w:space="0" w:color="000000"/>
              <w:bottom w:val="single" w:sz="2" w:space="0" w:color="000000"/>
            </w:tcBorders>
            <w:shd w:fill="auto" w:val="clear"/>
          </w:tcPr>
          <w:p>
            <w:pPr>
              <w:pStyle w:val="Sadrajitablice"/>
              <w:rPr/>
            </w:pPr>
            <w:r>
              <w:rPr/>
              <w:t>36,8 %</w:t>
            </w:r>
          </w:p>
        </w:tc>
        <w:tc>
          <w:tcPr>
            <w:tcW w:w="1488" w:type="dxa"/>
            <w:tcBorders>
              <w:left w:val="single" w:sz="2" w:space="0" w:color="000000"/>
              <w:bottom w:val="single" w:sz="2" w:space="0" w:color="000000"/>
            </w:tcBorders>
            <w:shd w:fill="auto" w:val="clear"/>
          </w:tcPr>
          <w:p>
            <w:pPr>
              <w:pStyle w:val="Sadrajitablice"/>
              <w:rPr/>
            </w:pPr>
            <w:r>
              <w:rPr/>
              <w:t>34,2 %</w:t>
            </w:r>
          </w:p>
        </w:tc>
        <w:tc>
          <w:tcPr>
            <w:tcW w:w="1734" w:type="dxa"/>
            <w:tcBorders>
              <w:left w:val="single" w:sz="2" w:space="0" w:color="000000"/>
              <w:bottom w:val="single" w:sz="2" w:space="0" w:color="000000"/>
              <w:right w:val="single" w:sz="2" w:space="0" w:color="000000"/>
            </w:tcBorders>
            <w:shd w:fill="auto" w:val="clear"/>
          </w:tcPr>
          <w:p>
            <w:pPr>
              <w:pStyle w:val="Sadrajitablice"/>
              <w:rPr/>
            </w:pPr>
            <w:r>
              <w:rPr/>
              <w:t>5,3 %</w:t>
            </w:r>
          </w:p>
        </w:tc>
      </w:tr>
    </w:tbl>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0"/>
          <w:szCs w:val="20"/>
        </w:rPr>
        <w:t>12</w:t>
      </w:r>
      <w:bookmarkStart w:id="211" w:name="_Toc525230135"/>
      <w:r>
        <w:rPr>
          <w:rFonts w:ascii="Times New Roman" w:hAnsi="Times New Roman"/>
          <w:b/>
          <w:bCs/>
          <w:sz w:val="20"/>
          <w:szCs w:val="20"/>
        </w:rPr>
        <w:t>. PRIJEDLOG MJERA ZA STVARANJE ODGOVARAJUĆIH UVJETA</w:t>
      </w:r>
    </w:p>
    <w:p>
      <w:pPr>
        <w:pStyle w:val="Normal"/>
        <w:rPr>
          <w:rFonts w:ascii="Times New Roman" w:hAnsi="Times New Roman"/>
          <w:b/>
          <w:b/>
          <w:bCs/>
          <w:sz w:val="24"/>
          <w:szCs w:val="24"/>
        </w:rPr>
      </w:pPr>
      <w:r>
        <w:rPr>
          <w:rFonts w:ascii="Times New Roman" w:hAnsi="Times New Roman"/>
          <w:b/>
          <w:bCs/>
          <w:sz w:val="20"/>
          <w:szCs w:val="20"/>
        </w:rPr>
        <w:t>RADA I MJERA ZA UNAPREĐENJE ODGOJNO-OBRAZOVNOG</w:t>
      </w:r>
    </w:p>
    <w:p>
      <w:pPr>
        <w:pStyle w:val="Normal"/>
        <w:rPr>
          <w:rFonts w:ascii="Times New Roman" w:hAnsi="Times New Roman"/>
          <w:sz w:val="24"/>
          <w:szCs w:val="24"/>
        </w:rPr>
      </w:pPr>
      <w:r>
        <w:rPr>
          <w:rFonts w:ascii="Times New Roman" w:hAnsi="Times New Roman"/>
          <w:b/>
          <w:bCs/>
          <w:sz w:val="20"/>
          <w:szCs w:val="20"/>
        </w:rPr>
        <w:t>RADA U IDUĆOJ ŠKOLSKOJ GODIN</w:t>
      </w:r>
      <w:r>
        <w:rPr>
          <w:rFonts w:ascii="Times New Roman" w:hAnsi="Times New Roman"/>
          <w:sz w:val="20"/>
          <w:szCs w:val="20"/>
        </w:rPr>
        <w:t>I</w:t>
      </w:r>
    </w:p>
    <w:p>
      <w:pPr>
        <w:pStyle w:val="Normal"/>
        <w:rPr>
          <w:rFonts w:ascii="Times New Roman" w:hAnsi="Times New Roman"/>
          <w:sz w:val="24"/>
          <w:szCs w:val="24"/>
        </w:rPr>
      </w:pPr>
      <w:r>
        <w:rPr>
          <w:rFonts w:ascii="Times New Roman" w:hAnsi="Times New Roman"/>
          <w:sz w:val="24"/>
          <w:szCs w:val="24"/>
        </w:rPr>
      </w:r>
    </w:p>
    <w:p>
      <w:pPr>
        <w:pStyle w:val="Normal"/>
        <w:rPr/>
      </w:pPr>
      <w:bookmarkEnd w:id="211"/>
      <w:r>
        <w:rPr>
          <w:rFonts w:ascii="Times New Roman" w:hAnsi="Times New Roman"/>
          <w:sz w:val="24"/>
          <w:szCs w:val="24"/>
        </w:rPr>
        <w:tab/>
      </w:r>
    </w:p>
    <w:p>
      <w:pPr>
        <w:pStyle w:val="Normal"/>
        <w:rPr>
          <w:rFonts w:ascii="Times New Roman" w:hAnsi="Times New Roman"/>
          <w:sz w:val="24"/>
          <w:szCs w:val="24"/>
        </w:rPr>
      </w:pPr>
      <w:r>
        <w:rPr>
          <w:rFonts w:ascii="Times New Roman" w:hAnsi="Times New Roman"/>
          <w:sz w:val="24"/>
          <w:szCs w:val="24"/>
        </w:rPr>
        <w:t>OSTVARENO:</w:t>
      </w:r>
    </w:p>
    <w:p>
      <w:pPr>
        <w:pStyle w:val="Normal"/>
        <w:rPr>
          <w:rFonts w:ascii="Times New Roman" w:hAnsi="Times New Roman"/>
        </w:rPr>
      </w:pPr>
      <w:r>
        <w:rPr>
          <w:rFonts w:ascii="Times New Roman" w:hAnsi="Times New Roman"/>
        </w:rPr>
        <w:t>- uređenje školskog igrališta postavljanjem montažne podloge za vanjske terene</w:t>
      </w:r>
    </w:p>
    <w:p>
      <w:pPr>
        <w:pStyle w:val="Normal"/>
        <w:rPr>
          <w:rFonts w:ascii="Times New Roman" w:hAnsi="Times New Roman"/>
        </w:rPr>
      </w:pPr>
      <w:r>
        <w:rPr>
          <w:rFonts w:ascii="Times New Roman" w:hAnsi="Times New Roman"/>
        </w:rPr>
        <w:t>- opremljena informatička učionica (računalna oprema, printer, pametna ploča)</w:t>
      </w:r>
    </w:p>
    <w:p>
      <w:pPr>
        <w:pStyle w:val="Normal"/>
        <w:rPr>
          <w:rFonts w:ascii="Times New Roman" w:hAnsi="Times New Roman"/>
        </w:rPr>
      </w:pPr>
      <w:r>
        <w:rPr>
          <w:rFonts w:ascii="Times New Roman" w:hAnsi="Times New Roman"/>
        </w:rPr>
        <w:t>- organizirani izleti i terenske nastave</w:t>
      </w:r>
    </w:p>
    <w:p>
      <w:pPr>
        <w:pStyle w:val="Normal"/>
        <w:rPr>
          <w:rFonts w:ascii="Times New Roman" w:hAnsi="Times New Roman"/>
        </w:rPr>
      </w:pPr>
      <w:r>
        <w:rPr>
          <w:rFonts w:ascii="Times New Roman" w:hAnsi="Times New Roman"/>
        </w:rPr>
        <w:t>- sudjelovanje u projektima: Erasmus, ZVONKO,  Radost zajedničkog muziciranja, Zajedno možemo sve 6.</w:t>
      </w:r>
    </w:p>
    <w:p>
      <w:pPr>
        <w:pStyle w:val="Normal"/>
        <w:rPr>
          <w:rFonts w:ascii="Times New Roman" w:hAnsi="Times New Roman"/>
        </w:rPr>
      </w:pPr>
      <w:r>
        <w:rPr>
          <w:rFonts w:ascii="Times New Roman" w:hAnsi="Times New Roman"/>
        </w:rPr>
        <w:t>- održane razne radionice i edukativna predavanja</w:t>
      </w:r>
    </w:p>
    <w:p>
      <w:pPr>
        <w:pStyle w:val="Normal"/>
        <w:rPr>
          <w:rFonts w:ascii="Times New Roman" w:hAnsi="Times New Roman"/>
        </w:rPr>
      </w:pPr>
      <w:r>
        <w:rPr>
          <w:rFonts w:ascii="Times New Roman" w:hAnsi="Times New Roman"/>
        </w:rPr>
        <w:t>- postignuti uspjeh na natjecanjima</w:t>
      </w:r>
    </w:p>
    <w:p>
      <w:pPr>
        <w:pStyle w:val="Normal"/>
        <w:rPr>
          <w:rFonts w:ascii="Times New Roman" w:hAnsi="Times New Roman"/>
        </w:rPr>
      </w:pPr>
      <w:r>
        <w:rPr>
          <w:rFonts w:ascii="Times New Roman" w:hAnsi="Times New Roman"/>
        </w:rPr>
        <w:t>- suradnja sa otočnom bibliotekom</w:t>
      </w:r>
    </w:p>
    <w:p>
      <w:pPr>
        <w:pStyle w:val="Normal"/>
        <w:rPr>
          <w:rFonts w:ascii="Times New Roman" w:hAnsi="Times New Roman"/>
        </w:rPr>
      </w:pPr>
      <w:r>
        <w:rPr>
          <w:rFonts w:ascii="Times New Roman" w:hAnsi="Times New Roman"/>
        </w:rPr>
        <w:t>- provedeni nacionalni ispiti</w:t>
      </w:r>
    </w:p>
    <w:p>
      <w:pPr>
        <w:pStyle w:val="Normal"/>
        <w:rPr>
          <w:rFonts w:ascii="Times New Roman" w:hAnsi="Times New Roman"/>
        </w:rPr>
      </w:pPr>
      <w:r>
        <w:rPr>
          <w:rFonts w:ascii="Times New Roman" w:hAnsi="Times New Roman"/>
        </w:rPr>
        <w:t>- provedeno samovrednovanje rada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PLANIRANO</w:t>
      </w:r>
    </w:p>
    <w:p>
      <w:pPr>
        <w:pStyle w:val="Normal"/>
        <w:rPr>
          <w:rFonts w:ascii="Times New Roman" w:hAnsi="Times New Roman"/>
        </w:rPr>
      </w:pPr>
      <w:r>
        <w:rPr>
          <w:rFonts w:ascii="Times New Roman" w:hAnsi="Times New Roman"/>
        </w:rPr>
        <w:t xml:space="preserve">- kroz kapitalna ulaganja uvesti video nadzor, opremanje nedostajućim namještajem </w:t>
      </w:r>
    </w:p>
    <w:p>
      <w:pPr>
        <w:pStyle w:val="Normal"/>
        <w:rPr>
          <w:rFonts w:ascii="Times New Roman" w:hAnsi="Times New Roman"/>
        </w:rPr>
      </w:pPr>
      <w:r>
        <w:rPr>
          <w:rFonts w:ascii="Times New Roman" w:hAnsi="Times New Roman"/>
        </w:rPr>
        <w:t>- nastaviti sa razvijanjem projekta nadogradnje škole</w:t>
      </w:r>
    </w:p>
    <w:p>
      <w:pPr>
        <w:pStyle w:val="Normal"/>
        <w:rPr>
          <w:rFonts w:ascii="Times New Roman" w:hAnsi="Times New Roman"/>
        </w:rPr>
      </w:pPr>
      <w:r>
        <w:rPr>
          <w:rFonts w:ascii="Times New Roman" w:hAnsi="Times New Roman"/>
        </w:rPr>
        <w:t>- nastaviti sa uređenjem školskog dvorišta postavljanjem klupica i sprava za vježbanje</w:t>
      </w:r>
    </w:p>
    <w:p>
      <w:pPr>
        <w:pStyle w:val="Normal"/>
        <w:rPr>
          <w:rFonts w:ascii="Times New Roman" w:hAnsi="Times New Roman"/>
        </w:rPr>
      </w:pPr>
      <w:r>
        <w:rPr>
          <w:rFonts w:ascii="Times New Roman" w:hAnsi="Times New Roman"/>
        </w:rPr>
        <w:t>- razvijati projekte i suradnju sa lokalnom zajednicom, roditeljima</w:t>
      </w:r>
    </w:p>
    <w:p>
      <w:pPr>
        <w:pStyle w:val="Normal"/>
        <w:rPr>
          <w:rFonts w:ascii="Times New Roman" w:hAnsi="Times New Roman"/>
        </w:rPr>
      </w:pPr>
      <w:r>
        <w:rPr>
          <w:rFonts w:ascii="Times New Roman" w:hAnsi="Times New Roman"/>
        </w:rPr>
        <w:t>- kontinuirano se profesionalno usavršavati</w:t>
      </w:r>
    </w:p>
    <w:p>
      <w:pPr>
        <w:pStyle w:val="Normal"/>
        <w:rPr>
          <w:rFonts w:ascii="Times New Roman" w:hAnsi="Times New Roman"/>
        </w:rPr>
      </w:pPr>
      <w:r>
        <w:rPr>
          <w:rFonts w:ascii="Times New Roman" w:hAnsi="Times New Roman"/>
        </w:rPr>
        <w:t>- organizirati više izvanškolskih sadržaja za učenike</w:t>
      </w:r>
    </w:p>
    <w:p>
      <w:pPr>
        <w:pStyle w:val="Normal"/>
        <w:rPr/>
      </w:pPr>
      <w:r>
        <w:rPr>
          <w:rFonts w:ascii="Times New Roman" w:hAnsi="Times New Roman"/>
        </w:rPr>
        <w:t>- uključiti roditelje u edukativna predavanja</w:t>
      </w:r>
    </w:p>
    <w:p>
      <w:pPr>
        <w:pStyle w:val="Normal"/>
        <w:rPr>
          <w:rFonts w:ascii="Times New Roman" w:hAnsi="Times New Roman"/>
        </w:rPr>
      </w:pPr>
      <w:r>
        <w:rPr>
          <w:rFonts w:ascii="Times New Roman" w:hAnsi="Times New Roman"/>
        </w:rPr>
        <w:t>- prijaviti se na projekt MZO za financiranje izvanškolskih aktivnosti za potrebe rada UZ Funjestra</w:t>
      </w:r>
    </w:p>
    <w:p>
      <w:pPr>
        <w:pStyle w:val="Normal"/>
        <w:rPr>
          <w:rFonts w:ascii="Times New Roman" w:hAnsi="Times New Roman"/>
        </w:rPr>
      </w:pPr>
      <w:r>
        <w:rPr>
          <w:rFonts w:ascii="Times New Roman" w:hAnsi="Times New Roman"/>
        </w:rPr>
        <w:t>- izraditi smjernice za poboljšanje rada sukladno rezultatima samovrednovanja</w:t>
      </w:r>
    </w:p>
    <w:p>
      <w:pPr>
        <w:pStyle w:val="Normal"/>
        <w:rPr>
          <w:rFonts w:ascii="Times New Roman" w:hAnsi="Times New Roman"/>
        </w:rPr>
      </w:pPr>
      <w:r>
        <w:rPr>
          <w:rFonts w:ascii="Times New Roman" w:hAnsi="Times New Roman"/>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U Babinom Polju 16. kolovoza 2024.</w:t>
      </w:r>
    </w:p>
    <w:p>
      <w:pPr>
        <w:pStyle w:val="Normal"/>
        <w:ind w:left="7080" w:right="0" w:hanging="0"/>
        <w:jc w:val="center"/>
        <w:rPr>
          <w:rFonts w:ascii="Times New Roman" w:hAnsi="Times New Roman"/>
          <w:sz w:val="24"/>
          <w:szCs w:val="24"/>
        </w:rPr>
      </w:pPr>
      <w:r>
        <w:rPr>
          <w:rFonts w:ascii="Times New Roman" w:hAnsi="Times New Roman"/>
          <w:sz w:val="24"/>
          <w:szCs w:val="24"/>
        </w:rPr>
        <w:t>ravnateljica škole:</w:t>
      </w:r>
    </w:p>
    <w:p>
      <w:pPr>
        <w:pStyle w:val="Normal"/>
        <w:ind w:left="7080" w:right="0" w:hanging="0"/>
        <w:jc w:val="center"/>
        <w:rPr>
          <w:rFonts w:ascii="Times New Roman" w:hAnsi="Times New Roman"/>
          <w:sz w:val="24"/>
          <w:szCs w:val="24"/>
        </w:rPr>
      </w:pPr>
      <w:r>
        <w:rPr>
          <w:rFonts w:ascii="Times New Roman" w:hAnsi="Times New Roman"/>
          <w:sz w:val="24"/>
          <w:szCs w:val="24"/>
        </w:rPr>
      </w:r>
    </w:p>
    <w:p>
      <w:pPr>
        <w:pStyle w:val="Normal"/>
        <w:ind w:left="7080" w:right="0" w:hanging="0"/>
        <w:jc w:val="center"/>
        <w:rPr>
          <w:rFonts w:ascii="Times New Roman" w:hAnsi="Times New Roman"/>
          <w:sz w:val="24"/>
          <w:szCs w:val="24"/>
        </w:rPr>
      </w:pPr>
      <w:r>
        <w:rPr>
          <w:rFonts w:ascii="Times New Roman" w:hAnsi="Times New Roman"/>
          <w:sz w:val="24"/>
          <w:szCs w:val="24"/>
        </w:rPr>
      </w:r>
    </w:p>
    <w:p>
      <w:pPr>
        <w:pStyle w:val="Normal"/>
        <w:ind w:left="7080" w:right="0" w:hanging="0"/>
        <w:jc w:val="center"/>
        <w:rPr/>
      </w:pPr>
      <w:r>
        <w:rPr>
          <w:rFonts w:ascii="Times New Roman" w:hAnsi="Times New Roman"/>
          <w:sz w:val="24"/>
          <w:szCs w:val="24"/>
        </w:rPr>
        <w:t xml:space="preserve">Tanja Puhjera </w:t>
      </w:r>
    </w:p>
    <w:p>
      <w:pPr>
        <w:pStyle w:val="Normal"/>
        <w:ind w:left="7080" w:right="0" w:hanging="0"/>
        <w:jc w:val="center"/>
        <w:rPr/>
      </w:pPr>
      <w:r>
        <w:rPr>
          <w:rFonts w:ascii="Times New Roman" w:hAnsi="Times New Roman"/>
          <w:sz w:val="24"/>
          <w:szCs w:val="24"/>
        </w:rPr>
        <w:t>dipl. učiteljica</w:t>
      </w:r>
    </w:p>
    <w:p>
      <w:pPr>
        <w:pStyle w:val="Normal"/>
        <w:ind w:left="0" w:right="0" w:firstLine="708"/>
        <w:rPr/>
      </w:pPr>
      <w:r>
        <w:rPr/>
      </w:r>
    </w:p>
    <w:sectPr>
      <w:headerReference w:type="default" r:id="rId3"/>
      <w:type w:val="nextPage"/>
      <w:pgSz w:w="11906" w:h="16838"/>
      <w:pgMar w:left="1134" w:right="1812" w:header="1134" w:top="1578"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Liberation Serif">
    <w:altName w:val="Times New Roman"/>
    <w:charset w:val="ee"/>
    <w:family w:val="swiss"/>
    <w:pitch w:val="variable"/>
  </w:font>
  <w:font w:name="Liberation Mono">
    <w:altName w:val="Courier New"/>
    <w:charset w:val="ee"/>
    <w:family w:val="roman"/>
    <w:pitch w:val="variable"/>
  </w:font>
  <w:font w:name="OpenSymbol">
    <w:altName w:val="Arial Unicode MS"/>
    <w:charset w:val="ee"/>
    <w:family w:val="roman"/>
    <w:pitch w:val="variable"/>
  </w:font>
  <w:font w:name="Times New Roman">
    <w:charset w:val="ee"/>
    <w:family w:val="roman"/>
    <w:pitch w:val="variable"/>
  </w:font>
  <w:font w:name="Liberation Sans">
    <w:altName w:val="Arial"/>
    <w:charset w:val="ee"/>
    <w:family w:val="roman"/>
    <w:pitch w:val="variable"/>
  </w:font>
  <w:font w:name="Open Sans">
    <w:altName w:val="sans-serif"/>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pPr>
    <w:r>
      <w:rPr>
        <w:i/>
        <w:iCs/>
        <w:caps w:val="false"/>
        <w:smallCaps w:val="false"/>
        <w:shadow/>
        <w:sz w:val="14"/>
        <w:szCs w:val="14"/>
      </w:rPr>
      <w:t>LZVJEŠĆE O RADU ŠK.GOD. 2023./2024.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2621" w:hanging="360"/>
      </w:pPr>
      <w:rPr>
        <w:rFonts w:ascii="Symbol" w:hAnsi="Symbol" w:cs="Symbol" w:hint="default"/>
        <w:sz w:val="24"/>
        <w:rFonts w:cs="Symbol"/>
      </w:rPr>
    </w:lvl>
    <w:lvl w:ilvl="1">
      <w:start w:val="1"/>
      <w:numFmt w:val="bullet"/>
      <w:lvlText w:val="o"/>
      <w:lvlJc w:val="left"/>
      <w:pPr>
        <w:ind w:left="3341" w:hanging="360"/>
      </w:pPr>
      <w:rPr>
        <w:rFonts w:ascii="Courier New" w:hAnsi="Courier New" w:cs="Courier New" w:hint="default"/>
        <w:rFonts w:cs="Courier New"/>
      </w:rPr>
    </w:lvl>
    <w:lvl w:ilvl="2">
      <w:start w:val="1"/>
      <w:numFmt w:val="bullet"/>
      <w:lvlText w:val=""/>
      <w:lvlJc w:val="left"/>
      <w:pPr>
        <w:ind w:left="4061" w:hanging="360"/>
      </w:pPr>
      <w:rPr>
        <w:rFonts w:ascii="Wingdings" w:hAnsi="Wingdings" w:cs="Wingdings" w:hint="default"/>
        <w:rFonts w:cs="Wingdings"/>
      </w:rPr>
    </w:lvl>
    <w:lvl w:ilvl="3">
      <w:start w:val="1"/>
      <w:numFmt w:val="bullet"/>
      <w:lvlText w:val=""/>
      <w:lvlJc w:val="left"/>
      <w:pPr>
        <w:ind w:left="4781" w:hanging="360"/>
      </w:pPr>
      <w:rPr>
        <w:rFonts w:ascii="Symbol" w:hAnsi="Symbol" w:cs="Symbol" w:hint="default"/>
        <w:rFonts w:cs="Symbol"/>
      </w:rPr>
    </w:lvl>
    <w:lvl w:ilvl="4">
      <w:start w:val="1"/>
      <w:numFmt w:val="bullet"/>
      <w:lvlText w:val="o"/>
      <w:lvlJc w:val="left"/>
      <w:pPr>
        <w:ind w:left="5501" w:hanging="360"/>
      </w:pPr>
      <w:rPr>
        <w:rFonts w:ascii="Courier New" w:hAnsi="Courier New" w:cs="Courier New" w:hint="default"/>
        <w:rFonts w:cs="Courier New"/>
      </w:rPr>
    </w:lvl>
    <w:lvl w:ilvl="5">
      <w:start w:val="1"/>
      <w:numFmt w:val="bullet"/>
      <w:lvlText w:val=""/>
      <w:lvlJc w:val="left"/>
      <w:pPr>
        <w:ind w:left="6221" w:hanging="360"/>
      </w:pPr>
      <w:rPr>
        <w:rFonts w:ascii="Wingdings" w:hAnsi="Wingdings" w:cs="Wingdings" w:hint="default"/>
        <w:rFonts w:cs="Wingdings"/>
      </w:rPr>
    </w:lvl>
    <w:lvl w:ilvl="6">
      <w:start w:val="1"/>
      <w:numFmt w:val="bullet"/>
      <w:lvlText w:val=""/>
      <w:lvlJc w:val="left"/>
      <w:pPr>
        <w:ind w:left="6941" w:hanging="360"/>
      </w:pPr>
      <w:rPr>
        <w:rFonts w:ascii="Symbol" w:hAnsi="Symbol" w:cs="Symbol" w:hint="default"/>
        <w:rFonts w:cs="Symbol"/>
      </w:rPr>
    </w:lvl>
    <w:lvl w:ilvl="7">
      <w:start w:val="1"/>
      <w:numFmt w:val="bullet"/>
      <w:lvlText w:val="o"/>
      <w:lvlJc w:val="left"/>
      <w:pPr>
        <w:ind w:left="7661" w:hanging="360"/>
      </w:pPr>
      <w:rPr>
        <w:rFonts w:ascii="Courier New" w:hAnsi="Courier New" w:cs="Courier New" w:hint="default"/>
        <w:rFonts w:cs="Courier New"/>
      </w:rPr>
    </w:lvl>
    <w:lvl w:ilvl="8">
      <w:start w:val="1"/>
      <w:numFmt w:val="bullet"/>
      <w:lvlText w:val=""/>
      <w:lvlJc w:val="left"/>
      <w:pPr>
        <w:ind w:left="8381"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hr-H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SimSun" w:cs="Arial"/>
      <w:color w:val="auto"/>
      <w:kern w:val="2"/>
      <w:sz w:val="24"/>
      <w:szCs w:val="24"/>
      <w:lang w:val="hr-HR" w:eastAsia="zh-CN" w:bidi="hi-IN"/>
    </w:rPr>
  </w:style>
  <w:style w:type="paragraph" w:styleId="Stilnaslova1">
    <w:name w:val="Heading 1"/>
    <w:basedOn w:val="Normal"/>
    <w:next w:val="Normal"/>
    <w:qFormat/>
    <w:pPr>
      <w:keepNext w:val="true"/>
      <w:spacing w:before="240" w:after="60"/>
      <w:outlineLvl w:val="0"/>
    </w:pPr>
    <w:rPr>
      <w:rFonts w:ascii="Cambria" w:hAnsi="Cambria"/>
      <w:b/>
      <w:bCs/>
      <w:kern w:val="2"/>
      <w:sz w:val="32"/>
      <w:szCs w:val="32"/>
    </w:rPr>
  </w:style>
  <w:style w:type="paragraph" w:styleId="Stilnaslova2">
    <w:name w:val="Heading 2"/>
    <w:basedOn w:val="Stilnaslova"/>
    <w:next w:val="Tijeloteksta"/>
    <w:qFormat/>
    <w:pPr>
      <w:spacing w:before="200" w:after="120"/>
      <w:outlineLvl w:val="1"/>
    </w:pPr>
    <w:rPr>
      <w:rFonts w:ascii="Liberation Serif" w:hAnsi="Liberation Serif" w:eastAsia="NSimSun" w:cs="Arial"/>
      <w:b/>
      <w:bCs/>
      <w:sz w:val="36"/>
      <w:szCs w:val="36"/>
    </w:rPr>
  </w:style>
  <w:style w:type="paragraph" w:styleId="Stilnaslova3">
    <w:name w:val="Heading 3"/>
    <w:basedOn w:val="Stilnaslova"/>
    <w:next w:val="Tijeloteksta"/>
    <w:qFormat/>
    <w:pPr>
      <w:spacing w:before="140" w:after="120"/>
      <w:outlineLvl w:val="2"/>
    </w:pPr>
    <w:rPr>
      <w:rFonts w:ascii="Liberation Serif" w:hAnsi="Liberation Serif" w:eastAsia="NSimSun" w:cs="Arial"/>
      <w:b/>
      <w:bCs/>
      <w:sz w:val="28"/>
      <w:szCs w:val="28"/>
    </w:rPr>
  </w:style>
  <w:style w:type="character" w:styleId="Internetskapoveznica">
    <w:name w:val="Internetska poveznica"/>
    <w:rPr>
      <w:color w:val="000080"/>
      <w:u w:val="single"/>
      <w:lang w:val="zxx" w:eastAsia="zxx" w:bidi="zxx"/>
    </w:rPr>
  </w:style>
  <w:style w:type="character" w:styleId="Indeksirajvezu">
    <w:name w:val="Indeksiraj vezu"/>
    <w:qFormat/>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DefaultParagraphFont">
    <w:name w:val="Default Paragraph Font"/>
    <w:qFormat/>
    <w:rPr/>
  </w:style>
  <w:style w:type="character" w:styleId="Pagenumber">
    <w:name w:val="page number"/>
    <w:basedOn w:val="DefaultParagraphFont"/>
    <w:qFormat/>
    <w:rPr/>
  </w:style>
  <w:style w:type="character" w:styleId="ListLabel12">
    <w:name w:val="ListLabel 12"/>
    <w:qFormat/>
    <w:rPr>
      <w:rFonts w:eastAsia="Times New Roman" w:cs="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Jakonaglaeno">
    <w:name w:val="Jako naglašeno"/>
    <w:qFormat/>
    <w:rPr>
      <w:b/>
      <w:bCs/>
    </w:rPr>
  </w:style>
  <w:style w:type="character" w:styleId="Izvornitekst">
    <w:name w:val="Izvorni tekst"/>
    <w:qFormat/>
    <w:rPr>
      <w:rFonts w:ascii="Liberation Mono" w:hAnsi="Liberation Mono" w:eastAsia="NSimSun" w:cs="Liberation Mono"/>
    </w:rPr>
  </w:style>
  <w:style w:type="character" w:styleId="Istaknuto">
    <w:name w:val="Istaknuto"/>
    <w:qFormat/>
    <w:rPr>
      <w:i/>
      <w:iCs/>
    </w:rPr>
  </w:style>
  <w:style w:type="character" w:styleId="Citat">
    <w:name w:val="Citat"/>
    <w:qFormat/>
    <w:rPr>
      <w:i/>
      <w:iCs/>
    </w:rPr>
  </w:style>
  <w:style w:type="character" w:styleId="Grafikeoznake">
    <w:name w:val="Grafičke oznake"/>
    <w:qFormat/>
    <w:rPr>
      <w:rFonts w:ascii="OpenSymbol" w:hAnsi="OpenSymbol" w:eastAsia="OpenSymbol" w:cs="OpenSymbol"/>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Times New Roman" w:hAnsi="Times New Roman" w:cs="Symbol"/>
      <w:sz w:val="24"/>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ascii="Times New Roman" w:hAnsi="Times New Roman" w:cs="Symbol"/>
      <w:sz w:val="24"/>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Times New Roman"/>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ascii="Times New Roman" w:hAnsi="Times New Roman" w:cs="Symbol"/>
      <w:sz w:val="24"/>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ascii="Times New Roman" w:hAnsi="Times New Roman"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ascii="Times New Roman" w:hAnsi="Times New Roman"/>
      <w:b w:val="false"/>
      <w:bCs w:val="false"/>
      <w:sz w:val="24"/>
      <w:szCs w:val="24"/>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ascii="Times New Roman" w:hAnsi="Times New Roman" w:cs="Symbol"/>
      <w:sz w:val="24"/>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ascii="Times New Roman" w:hAnsi="Times New Roman" w:cs="Symbol"/>
      <w:sz w:val="24"/>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Times New Roman" w:hAnsi="Times New Roman" w:cs="Symbol"/>
      <w:sz w:val="24"/>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Times New Roman" w:hAnsi="Times New Roman"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ascii="Times New Roman" w:hAnsi="Times New Roman"/>
      <w:b w:val="false"/>
      <w:bCs w:val="false"/>
      <w:sz w:val="24"/>
      <w:szCs w:val="24"/>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ascii="Times New Roman" w:hAnsi="Times New Roman" w:cs="Symbol"/>
      <w:sz w:val="24"/>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ascii="Times New Roman" w:hAnsi="Times New Roman" w:cs="Symbol"/>
      <w:sz w:val="24"/>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ascii="Times New Roman" w:hAnsi="Times New Roman" w:cs="Symbol"/>
      <w:sz w:val="24"/>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ascii="Times New Roman" w:hAnsi="Times New Roman"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Times New Roman" w:hAnsi="Times New Roman"/>
      <w:b w:val="false"/>
      <w:bCs w:val="false"/>
      <w:sz w:val="24"/>
      <w:szCs w:val="24"/>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ascii="Times New Roman" w:hAnsi="Times New Roman" w:cs="Symbol"/>
      <w:sz w:val="24"/>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ascii="Times New Roman" w:hAnsi="Times New Roman" w:cs="Symbol"/>
      <w:sz w:val="24"/>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ascii="Times New Roman" w:hAnsi="Times New Roman" w:cs="Symbol"/>
      <w:sz w:val="24"/>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Times New Roman" w:hAnsi="Times New Roman"/>
      <w:b w:val="false"/>
      <w:bCs w:val="false"/>
      <w:sz w:val="24"/>
      <w:szCs w:val="24"/>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ascii="Times New Roman" w:hAnsi="Times New Roman" w:cs="Symbol"/>
      <w:sz w:val="24"/>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ascii="Times New Roman" w:hAnsi="Times New Roman" w:cs="Symbol"/>
      <w:sz w:val="24"/>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ascii="Times New Roman" w:hAnsi="Times New Roman" w:cs="Symbol"/>
      <w:sz w:val="24"/>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ascii="Times New Roman" w:hAnsi="Times New Roman"/>
      <w:b w:val="false"/>
      <w:bCs w:val="false"/>
      <w:sz w:val="24"/>
      <w:szCs w:val="24"/>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ascii="Times New Roman" w:hAnsi="Times New Roman" w:cs="Symbol"/>
      <w:sz w:val="24"/>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ascii="Times New Roman" w:hAnsi="Times New Roman" w:cs="Symbol"/>
      <w:sz w:val="24"/>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ascii="Times New Roman" w:hAnsi="Times New Roman" w:cs="Symbol"/>
      <w:sz w:val="24"/>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ascii="Times New Roman" w:hAnsi="Times New Roman"/>
      <w:b w:val="false"/>
      <w:bCs w:val="false"/>
      <w:sz w:val="24"/>
      <w:szCs w:val="24"/>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ascii="Times New Roman" w:hAnsi="Times New Roman" w:cs="Symbol"/>
      <w:sz w:val="24"/>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ascii="Times New Roman" w:hAnsi="Times New Roman" w:cs="Symbol"/>
      <w:sz w:val="24"/>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ascii="Times New Roman" w:hAnsi="Times New Roman" w:cs="Symbol"/>
      <w:sz w:val="24"/>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ascii="Times New Roman" w:hAnsi="Times New Roman"/>
      <w:b w:val="false"/>
      <w:bCs w:val="false"/>
      <w:sz w:val="24"/>
      <w:szCs w:val="24"/>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ascii="Times New Roman" w:hAnsi="Times New Roman" w:cs="Symbol"/>
      <w:sz w:val="24"/>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Times New Roman" w:hAnsi="Times New Roman" w:cs="Symbol"/>
      <w:sz w:val="24"/>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ascii="Times New Roman" w:hAnsi="Times New Roman" w:cs="Symbol"/>
      <w:sz w:val="24"/>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ascii="Times New Roman" w:hAnsi="Times New Roman"/>
      <w:b w:val="false"/>
      <w:bCs w:val="false"/>
      <w:sz w:val="24"/>
      <w:szCs w:val="24"/>
    </w:rPr>
  </w:style>
  <w:style w:type="character" w:styleId="ListLabel341">
    <w:name w:val="ListLabel 341"/>
    <w:qFormat/>
    <w:rPr>
      <w:rFonts w:cs="Symbol"/>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ascii="Times New Roman" w:hAnsi="Times New Roman" w:cs="Symbol"/>
      <w:sz w:val="24"/>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ascii="Times New Roman" w:hAnsi="Times New Roman" w:cs="Symbol"/>
      <w:sz w:val="24"/>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ascii="Times New Roman" w:hAnsi="Times New Roman" w:cs="Symbol"/>
      <w:sz w:val="24"/>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ascii="Times New Roman" w:hAnsi="Times New Roman"/>
      <w:b w:val="false"/>
      <w:bCs w:val="false"/>
      <w:sz w:val="24"/>
      <w:szCs w:val="24"/>
    </w:rPr>
  </w:style>
  <w:style w:type="character" w:styleId="ListLabel369">
    <w:name w:val="ListLabel 369"/>
    <w:qFormat/>
    <w:rPr>
      <w:rFonts w:cs="Symbo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ascii="Times New Roman" w:hAnsi="Times New Roman" w:cs="Symbol"/>
      <w:sz w:val="24"/>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sz w:val="24"/>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cs="Symbol"/>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ascii="Times New Roman" w:hAnsi="Times New Roman" w:cs="Symbol"/>
      <w:sz w:val="24"/>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ascii="Times New Roman" w:hAnsi="Times New Roman"/>
      <w:b w:val="false"/>
      <w:bCs w:val="false"/>
      <w:sz w:val="24"/>
      <w:szCs w:val="24"/>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adraj1">
    <w:name w:val="TOC 1"/>
    <w:basedOn w:val="Normal"/>
    <w:next w:val="Normal"/>
    <w:pPr>
      <w:tabs>
        <w:tab w:val="clear" w:pos="709"/>
        <w:tab w:val="right" w:pos="9629" w:leader="dot"/>
      </w:tabs>
      <w:spacing w:lineRule="auto" w:line="240"/>
    </w:pPr>
    <w:rPr/>
  </w:style>
  <w:style w:type="paragraph" w:styleId="Podnoje">
    <w:name w:val="Footer"/>
    <w:basedOn w:val="Normal"/>
    <w:pPr>
      <w:tabs>
        <w:tab w:val="clear" w:pos="709"/>
        <w:tab w:val="center" w:pos="4536" w:leader="none"/>
        <w:tab w:val="right" w:pos="9072" w:leader="none"/>
      </w:tabs>
    </w:pPr>
    <w:rPr/>
  </w:style>
  <w:style w:type="paragraph" w:styleId="TableParagraph">
    <w:name w:val="Table Paragraph"/>
    <w:basedOn w:val="Normal"/>
    <w:qFormat/>
    <w:pPr/>
    <w:rPr/>
  </w:style>
  <w:style w:type="paragraph" w:styleId="Sadrajokvira">
    <w:name w:val="Sadržaj okvira"/>
    <w:basedOn w:val="Normal"/>
    <w:qFormat/>
    <w:pPr/>
    <w:rPr/>
  </w:style>
  <w:style w:type="paragraph" w:styleId="ListParagraph">
    <w:name w:val="List Paragraph"/>
    <w:basedOn w:val="Normal"/>
    <w:qFormat/>
    <w:pPr>
      <w:spacing w:before="0" w:after="0"/>
      <w:ind w:left="720" w:right="0" w:hanging="0"/>
      <w:contextualSpacing/>
    </w:pPr>
    <w:rPr/>
  </w:style>
  <w:style w:type="paragraph" w:styleId="Sadrajitablice">
    <w:name w:val="Sadržaji tablice"/>
    <w:basedOn w:val="Normal"/>
    <w:qFormat/>
    <w:pPr>
      <w:suppressLineNumbers/>
    </w:pPr>
    <w:rPr/>
  </w:style>
  <w:style w:type="paragraph" w:styleId="Naslovtablice">
    <w:name w:val="Naslov tablice"/>
    <w:basedOn w:val="Sadrajitablice"/>
    <w:qFormat/>
    <w:pPr>
      <w:suppressLineNumbers/>
      <w:jc w:val="center"/>
    </w:pPr>
    <w:rPr>
      <w:b/>
      <w:bCs/>
    </w:rPr>
  </w:style>
  <w:style w:type="paragraph" w:styleId="LONormal">
    <w:name w:val="LO-Normal"/>
    <w:qFormat/>
    <w:pPr>
      <w:widowControl/>
      <w:suppressAutoHyphens w:val="true"/>
      <w:overflowPunct w:val="true"/>
      <w:bidi w:val="0"/>
      <w:spacing w:lineRule="auto" w:line="276" w:before="0" w:after="200"/>
      <w:jc w:val="left"/>
    </w:pPr>
    <w:rPr>
      <w:rFonts w:ascii="Liberation Serif" w:hAnsi="Liberation Serif" w:eastAsia="Times New Roman" w:cs="Arial"/>
      <w:color w:val="auto"/>
      <w:kern w:val="2"/>
      <w:sz w:val="24"/>
      <w:szCs w:val="24"/>
      <w:lang w:val="hr-HR" w:eastAsia="hr-HR" w:bidi="hi-IN"/>
    </w:rPr>
  </w:style>
  <w:style w:type="paragraph" w:styleId="Zaglavlje">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718</TotalTime>
  <Application>LibreOffice/6.2.5.2$Windows_X86_64 LibreOffice_project/1ec314fa52f458adc18c4f025c545a4e8b22c159</Application>
  <Pages>28</Pages>
  <Words>7624</Words>
  <Characters>43494</Characters>
  <CharactersWithSpaces>50696</CharactersWithSpaces>
  <Paragraphs>1432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2020-08-25T11:54:57Z</dcterms:created>
  <dc:creator/>
  <dc:description/>
  <dc:language>hr-HR</dc:language>
  <cp:lastModifiedBy/>
  <dcterms:modified xsi:type="dcterms:W3CDTF">2024-08-25T13:21:17Z</dcterms:modified>
  <cp:revision>51</cp:revision>
  <dc:subject/>
  <dc:title/>
</cp:coreProperties>
</file>